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36B" w:rsidRDefault="004F27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Повторяем материал первой четверти</w:t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52775" cy="2286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90875" cy="200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76575" cy="2095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371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33675" cy="2571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267075" cy="2381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62275" cy="2190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38475" cy="2381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000375" cy="2381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86075" cy="2190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29275" cy="12096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075" cy="75247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76300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67375" cy="5905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28675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81050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069" w:rsidRDefault="00D30069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428875" cy="9239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72A" w:rsidRDefault="004F272A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4000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6175" cy="3048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357" w:rsidRDefault="000C0357" w:rsidP="004F272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62375" cy="2476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0357" w:rsidSect="00D300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272A"/>
    <w:rsid w:val="00021061"/>
    <w:rsid w:val="000C0357"/>
    <w:rsid w:val="004F272A"/>
    <w:rsid w:val="00D30069"/>
    <w:rsid w:val="00E6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9573"/>
  <w15:docId w15:val="{43E12AC1-28D8-4529-8628-659CEB92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7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27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2020-11-08T19:10:00Z</dcterms:created>
  <dcterms:modified xsi:type="dcterms:W3CDTF">2022-10-28T15:46:00Z</dcterms:modified>
</cp:coreProperties>
</file>