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D05" w:rsidRPr="00623490" w:rsidRDefault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Царство Бактерии.</w:t>
      </w:r>
      <w:r w:rsidRPr="00623490">
        <w:rPr>
          <w:rFonts w:ascii="Times New Roman" w:hAnsi="Times New Roman" w:cs="Times New Roman"/>
          <w:sz w:val="24"/>
        </w:rPr>
        <w:t xml:space="preserve"> Общая характеристика. Строение клетки и многообразие бактерий. Значение бактерий в природе и жизни человека.</w:t>
      </w:r>
    </w:p>
    <w:p w:rsidR="00623490" w:rsidRPr="00623490" w:rsidRDefault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Царство Грибы</w:t>
      </w:r>
      <w:r w:rsidRPr="00623490">
        <w:rPr>
          <w:rFonts w:ascii="Times New Roman" w:hAnsi="Times New Roman" w:cs="Times New Roman"/>
          <w:sz w:val="24"/>
        </w:rPr>
        <w:t>. Общая характеристика. Особенности строения клеток грибов. Сходство с растениями и животными. Многообразие грибов. Низшие и высшие грибы. Значение в природе и жизни человека.</w:t>
      </w:r>
    </w:p>
    <w:p w:rsidR="00623490" w:rsidRPr="00623490" w:rsidRDefault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sz w:val="24"/>
        </w:rPr>
        <w:t>Отдел Лишайники. Общая характеристика. Типы лишайников по анатомическому строению. Размножение и рост. Значение в природе</w:t>
      </w:r>
    </w:p>
    <w:p w:rsidR="00623490" w:rsidRPr="00623490" w:rsidRDefault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 xml:space="preserve">Царство Растения. </w:t>
      </w:r>
      <w:r w:rsidRPr="00623490">
        <w:rPr>
          <w:rFonts w:ascii="Times New Roman" w:hAnsi="Times New Roman" w:cs="Times New Roman"/>
          <w:sz w:val="24"/>
        </w:rPr>
        <w:t xml:space="preserve">Ботаника – наука о растениях. Основные разделы ботаники. Принципы ботанической классификации. Отличительные </w:t>
      </w:r>
      <w:proofErr w:type="gramStart"/>
      <w:r w:rsidRPr="00623490">
        <w:rPr>
          <w:rFonts w:ascii="Times New Roman" w:hAnsi="Times New Roman" w:cs="Times New Roman"/>
          <w:sz w:val="24"/>
        </w:rPr>
        <w:t>признаки  растений</w:t>
      </w:r>
      <w:proofErr w:type="gramEnd"/>
      <w:r w:rsidRPr="00623490">
        <w:rPr>
          <w:rFonts w:ascii="Times New Roman" w:hAnsi="Times New Roman" w:cs="Times New Roman"/>
          <w:sz w:val="24"/>
        </w:rPr>
        <w:t>. Низшие и высшие растения. Роль растений в биосфере.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Особенности строения растительной клетки. Ткани растений. Классификация тканей</w:t>
      </w:r>
      <w:r w:rsidRPr="00623490">
        <w:rPr>
          <w:rFonts w:ascii="Times New Roman" w:hAnsi="Times New Roman" w:cs="Times New Roman"/>
          <w:sz w:val="24"/>
        </w:rPr>
        <w:t xml:space="preserve"> по основной выполняемой функции. Строение и расположение.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 xml:space="preserve">Вегетативные органы высших растений. Корень. </w:t>
      </w:r>
      <w:r w:rsidRPr="00623490">
        <w:rPr>
          <w:rFonts w:ascii="Times New Roman" w:hAnsi="Times New Roman" w:cs="Times New Roman"/>
          <w:sz w:val="24"/>
        </w:rPr>
        <w:t>Корневые системы. Видоизменения корней. Строение и функции корней.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Побег.</w:t>
      </w:r>
      <w:r w:rsidRPr="00623490">
        <w:rPr>
          <w:rFonts w:ascii="Times New Roman" w:hAnsi="Times New Roman" w:cs="Times New Roman"/>
          <w:sz w:val="24"/>
        </w:rPr>
        <w:t xml:space="preserve"> Строение, ветвление, метаморфозы. Почка, строение, расположение, классификация.  Стебель, строение, рост. Функции стебля. Первичное и вторичное строение стебля.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Лист</w:t>
      </w:r>
      <w:r w:rsidRPr="00623490">
        <w:rPr>
          <w:rFonts w:ascii="Times New Roman" w:hAnsi="Times New Roman" w:cs="Times New Roman"/>
          <w:sz w:val="24"/>
        </w:rPr>
        <w:t>. Функции листа. Внешнее строение листа. Жилкование листа. Листорасположение. Видоизменения листьев. Клеточное строение листа. Устьица, строение и принцип работы. Газообмен и транспирация. Листопад</w:t>
      </w:r>
      <w:r>
        <w:rPr>
          <w:rFonts w:ascii="Times New Roman" w:hAnsi="Times New Roman" w:cs="Times New Roman"/>
          <w:sz w:val="24"/>
        </w:rPr>
        <w:t>, значение</w:t>
      </w:r>
      <w:r w:rsidRPr="00623490">
        <w:rPr>
          <w:rFonts w:ascii="Times New Roman" w:hAnsi="Times New Roman" w:cs="Times New Roman"/>
          <w:sz w:val="24"/>
        </w:rPr>
        <w:t>.</w:t>
      </w:r>
    </w:p>
    <w:p w:rsidR="00623490" w:rsidRPr="00623490" w:rsidRDefault="00623490" w:rsidP="00623490">
      <w:pPr>
        <w:rPr>
          <w:rFonts w:ascii="Times New Roman" w:hAnsi="Times New Roman" w:cs="Times New Roman"/>
          <w:b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 xml:space="preserve">Размножение высших растений. Бесполое и половое размножение. Чередование полового и бесполого поколения. Понятия «спорофит» и «гаметофит». 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Низшие растения. Водоросли.</w:t>
      </w:r>
      <w:r w:rsidRPr="00623490">
        <w:rPr>
          <w:rFonts w:ascii="Times New Roman" w:hAnsi="Times New Roman" w:cs="Times New Roman"/>
          <w:sz w:val="24"/>
        </w:rPr>
        <w:t xml:space="preserve"> Основные признаки водорослей. Классификация водорослей. Значение водорослей в природе и жизни человека.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Высшие споровые растения. Отдел Моховидные.</w:t>
      </w:r>
      <w:r w:rsidRPr="00623490">
        <w:rPr>
          <w:rFonts w:ascii="Times New Roman" w:hAnsi="Times New Roman" w:cs="Times New Roman"/>
          <w:sz w:val="24"/>
        </w:rPr>
        <w:t xml:space="preserve"> Общая характеристика.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sz w:val="24"/>
        </w:rPr>
        <w:t xml:space="preserve">Отдел Плауновидные. Общая характеристика. Отдел Хвощевидные. Общая характеристика. </w:t>
      </w:r>
      <w:r w:rsidRPr="00623490">
        <w:rPr>
          <w:rFonts w:ascii="Times New Roman" w:hAnsi="Times New Roman" w:cs="Times New Roman"/>
          <w:b/>
          <w:sz w:val="24"/>
        </w:rPr>
        <w:t>Отдел Папоротникообразные.</w:t>
      </w:r>
      <w:r w:rsidRPr="00623490">
        <w:rPr>
          <w:rFonts w:ascii="Times New Roman" w:hAnsi="Times New Roman" w:cs="Times New Roman"/>
          <w:sz w:val="24"/>
        </w:rPr>
        <w:t xml:space="preserve"> Общая характеристика.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sz w:val="24"/>
        </w:rPr>
        <w:t>Семенные растения. Отдел Голосеменные. Общая характеристика.</w:t>
      </w:r>
    </w:p>
    <w:p w:rsidR="00623490" w:rsidRDefault="00623490" w:rsidP="00623490">
      <w:pPr>
        <w:rPr>
          <w:rFonts w:ascii="Times New Roman" w:hAnsi="Times New Roman" w:cs="Times New Roman"/>
          <w:sz w:val="24"/>
          <w:u w:val="single"/>
        </w:rPr>
      </w:pPr>
      <w:r w:rsidRPr="00623490">
        <w:rPr>
          <w:rFonts w:ascii="Times New Roman" w:hAnsi="Times New Roman" w:cs="Times New Roman"/>
          <w:b/>
          <w:sz w:val="24"/>
        </w:rPr>
        <w:t xml:space="preserve">Отдел Покрытосеменные. Органы цветковых растений: </w:t>
      </w:r>
      <w:r w:rsidRPr="00623490">
        <w:rPr>
          <w:rFonts w:ascii="Times New Roman" w:hAnsi="Times New Roman" w:cs="Times New Roman"/>
          <w:b/>
          <w:sz w:val="24"/>
          <w:u w:val="single"/>
        </w:rPr>
        <w:t>цветок, семя, плод.</w:t>
      </w:r>
      <w:r w:rsidRPr="00623490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Классификация плодов. Строение семян однодольных и двудольных растений.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Систематика покрытосеменных. Класс Двудольные</w:t>
      </w:r>
      <w:r>
        <w:rPr>
          <w:rFonts w:ascii="Times New Roman" w:hAnsi="Times New Roman" w:cs="Times New Roman"/>
          <w:b/>
          <w:sz w:val="24"/>
        </w:rPr>
        <w:t>, характеристика</w:t>
      </w:r>
      <w:r w:rsidRPr="00623490">
        <w:rPr>
          <w:rFonts w:ascii="Times New Roman" w:hAnsi="Times New Roman" w:cs="Times New Roman"/>
          <w:b/>
          <w:sz w:val="24"/>
        </w:rPr>
        <w:t>.</w:t>
      </w:r>
      <w:r w:rsidRPr="0062349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Основные семейства.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Класс Однодольные</w:t>
      </w:r>
      <w:r>
        <w:rPr>
          <w:rFonts w:ascii="Times New Roman" w:hAnsi="Times New Roman" w:cs="Times New Roman"/>
          <w:b/>
          <w:sz w:val="24"/>
        </w:rPr>
        <w:t xml:space="preserve">, характеристика. </w:t>
      </w:r>
      <w:r>
        <w:rPr>
          <w:rFonts w:ascii="Times New Roman" w:hAnsi="Times New Roman" w:cs="Times New Roman"/>
          <w:sz w:val="24"/>
        </w:rPr>
        <w:t>Основные семейства.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</w:p>
    <w:p w:rsidR="00623490" w:rsidRDefault="00623490" w:rsidP="00623490">
      <w:pPr>
        <w:rPr>
          <w:rFonts w:ascii="Times New Roman" w:hAnsi="Times New Roman" w:cs="Times New Roman"/>
          <w:sz w:val="24"/>
        </w:rPr>
      </w:pPr>
    </w:p>
    <w:p w:rsidR="00623490" w:rsidRDefault="00623490" w:rsidP="00623490">
      <w:pPr>
        <w:rPr>
          <w:rFonts w:ascii="Times New Roman" w:hAnsi="Times New Roman" w:cs="Times New Roman"/>
          <w:b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 xml:space="preserve">Царство Животные. </w:t>
      </w:r>
    </w:p>
    <w:p w:rsidR="00623490" w:rsidRPr="00623490" w:rsidRDefault="00623490" w:rsidP="00623490">
      <w:pPr>
        <w:rPr>
          <w:rFonts w:ascii="Times New Roman" w:hAnsi="Times New Roman" w:cs="Times New Roman"/>
          <w:b/>
          <w:color w:val="FF0000"/>
          <w:sz w:val="24"/>
        </w:rPr>
      </w:pPr>
      <w:r w:rsidRPr="00623490">
        <w:rPr>
          <w:rFonts w:ascii="Times New Roman" w:hAnsi="Times New Roman" w:cs="Times New Roman"/>
          <w:b/>
          <w:color w:val="FF0000"/>
          <w:sz w:val="24"/>
        </w:rPr>
        <w:t xml:space="preserve">Знать </w:t>
      </w:r>
      <w:r>
        <w:rPr>
          <w:rFonts w:ascii="Times New Roman" w:hAnsi="Times New Roman" w:cs="Times New Roman"/>
          <w:b/>
          <w:color w:val="FF0000"/>
          <w:sz w:val="24"/>
        </w:rPr>
        <w:t>характеристику всех типов!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sz w:val="24"/>
        </w:rPr>
        <w:t>Зоология – наука о животных. Отличительные признаки животных. Многообразие животных.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Простейшие</w:t>
      </w:r>
      <w:r>
        <w:rPr>
          <w:rFonts w:ascii="Times New Roman" w:hAnsi="Times New Roman" w:cs="Times New Roman"/>
          <w:b/>
          <w:sz w:val="24"/>
        </w:rPr>
        <w:t>, общая характеристика</w:t>
      </w:r>
      <w:r w:rsidRPr="00623490">
        <w:rPr>
          <w:rFonts w:ascii="Times New Roman" w:hAnsi="Times New Roman" w:cs="Times New Roman"/>
          <w:b/>
          <w:sz w:val="24"/>
        </w:rPr>
        <w:t>.</w:t>
      </w:r>
      <w:r w:rsidRPr="00623490">
        <w:rPr>
          <w:rFonts w:ascii="Times New Roman" w:hAnsi="Times New Roman" w:cs="Times New Roman"/>
          <w:sz w:val="24"/>
        </w:rPr>
        <w:t xml:space="preserve"> Тип </w:t>
      </w:r>
      <w:proofErr w:type="spellStart"/>
      <w:r w:rsidRPr="00623490">
        <w:rPr>
          <w:rFonts w:ascii="Times New Roman" w:hAnsi="Times New Roman" w:cs="Times New Roman"/>
          <w:sz w:val="24"/>
        </w:rPr>
        <w:t>Саркожгутиконосцы</w:t>
      </w:r>
      <w:proofErr w:type="spellEnd"/>
      <w:r w:rsidRPr="00623490">
        <w:rPr>
          <w:rFonts w:ascii="Times New Roman" w:hAnsi="Times New Roman" w:cs="Times New Roman"/>
          <w:sz w:val="24"/>
        </w:rPr>
        <w:t>. Общая характеристика. Тип Инфузории. Общая характеристика. Тип Споровики. Общая характеристика.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Тип Кишечнополостные</w:t>
      </w:r>
      <w:r w:rsidRPr="00623490">
        <w:rPr>
          <w:rFonts w:ascii="Times New Roman" w:hAnsi="Times New Roman" w:cs="Times New Roman"/>
          <w:sz w:val="24"/>
        </w:rPr>
        <w:t>. Об</w:t>
      </w:r>
      <w:bookmarkStart w:id="0" w:name="_GoBack"/>
      <w:r w:rsidRPr="00623490">
        <w:rPr>
          <w:rFonts w:ascii="Times New Roman" w:hAnsi="Times New Roman" w:cs="Times New Roman"/>
          <w:sz w:val="24"/>
        </w:rPr>
        <w:t>щая характеристика. Классификация. Многообразие и среда обитания.</w:t>
      </w:r>
      <w:bookmarkEnd w:id="0"/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Тип Плоские черви.</w:t>
      </w:r>
      <w:r w:rsidRPr="00623490">
        <w:rPr>
          <w:rFonts w:ascii="Times New Roman" w:hAnsi="Times New Roman" w:cs="Times New Roman"/>
          <w:sz w:val="24"/>
        </w:rPr>
        <w:t xml:space="preserve"> Общая характеристика. Классификация. Многообразие и среда обитания.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Тип Круглые черви</w:t>
      </w:r>
      <w:r w:rsidRPr="00623490">
        <w:rPr>
          <w:rFonts w:ascii="Times New Roman" w:hAnsi="Times New Roman" w:cs="Times New Roman"/>
          <w:sz w:val="24"/>
        </w:rPr>
        <w:t>. Общая характеристика.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Тип Кольчатые черви</w:t>
      </w:r>
      <w:r w:rsidRPr="00623490">
        <w:rPr>
          <w:rFonts w:ascii="Times New Roman" w:hAnsi="Times New Roman" w:cs="Times New Roman"/>
          <w:sz w:val="24"/>
        </w:rPr>
        <w:t>. Общая характеристика. Классификация. Многообразие и среда обитания.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 xml:space="preserve">Тип Членистоногие. </w:t>
      </w:r>
      <w:r w:rsidRPr="00623490">
        <w:rPr>
          <w:rFonts w:ascii="Times New Roman" w:hAnsi="Times New Roman" w:cs="Times New Roman"/>
          <w:sz w:val="24"/>
        </w:rPr>
        <w:t>Общая характеристика. Классификация. Многообразие и среда обитания.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Тип Моллюски.</w:t>
      </w:r>
      <w:r w:rsidRPr="00623490">
        <w:rPr>
          <w:rFonts w:ascii="Times New Roman" w:hAnsi="Times New Roman" w:cs="Times New Roman"/>
          <w:sz w:val="24"/>
        </w:rPr>
        <w:t xml:space="preserve"> Общая характеристика. Классификация. Многообразие и среда обитания.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lastRenderedPageBreak/>
        <w:t>Тип Хордовые.</w:t>
      </w:r>
      <w:r w:rsidRPr="00623490">
        <w:rPr>
          <w:rFonts w:ascii="Times New Roman" w:hAnsi="Times New Roman" w:cs="Times New Roman"/>
          <w:sz w:val="24"/>
        </w:rPr>
        <w:t xml:space="preserve"> Общая характеристика. Классификация. Многообразие и среда обитания. Ланцетник.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Класс Рыбы. Класс Земноводные.</w:t>
      </w:r>
      <w:r w:rsidRPr="00623490">
        <w:rPr>
          <w:rFonts w:ascii="Times New Roman" w:hAnsi="Times New Roman" w:cs="Times New Roman"/>
          <w:sz w:val="24"/>
        </w:rPr>
        <w:t xml:space="preserve"> Усложнение в процессе эволюции систем органов в связи со средой обитания.</w:t>
      </w:r>
    </w:p>
    <w:p w:rsidR="00623490" w:rsidRPr="00623490" w:rsidRDefault="00623490" w:rsidP="00623490">
      <w:pPr>
        <w:rPr>
          <w:rFonts w:ascii="Times New Roman" w:hAnsi="Times New Roman" w:cs="Times New Roman"/>
          <w:sz w:val="24"/>
        </w:rPr>
      </w:pPr>
      <w:r w:rsidRPr="00623490">
        <w:rPr>
          <w:rFonts w:ascii="Times New Roman" w:hAnsi="Times New Roman" w:cs="Times New Roman"/>
          <w:b/>
          <w:sz w:val="24"/>
        </w:rPr>
        <w:t>Класс Пресмыкающиеся. Класс Птицы. Класс Млекопитающие.</w:t>
      </w:r>
      <w:r w:rsidRPr="00623490">
        <w:rPr>
          <w:rFonts w:ascii="Times New Roman" w:hAnsi="Times New Roman" w:cs="Times New Roman"/>
          <w:sz w:val="24"/>
        </w:rPr>
        <w:t xml:space="preserve"> Сравнительная характеристика.</w:t>
      </w:r>
    </w:p>
    <w:sectPr w:rsidR="00623490" w:rsidRPr="0062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490"/>
    <w:rsid w:val="00623490"/>
    <w:rsid w:val="0079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F91AD-6B49-4D50-9EB4-69346BDDF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1</cp:revision>
  <dcterms:created xsi:type="dcterms:W3CDTF">2016-01-04T16:27:00Z</dcterms:created>
  <dcterms:modified xsi:type="dcterms:W3CDTF">2016-01-04T16:37:00Z</dcterms:modified>
</cp:coreProperties>
</file>