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8FFC6" w14:textId="0271F6B8" w:rsidR="00A47C15" w:rsidRDefault="006E2F74">
      <w:r>
        <w:t>1. Проанализируйте основные направления внешней политики СССР В 30-е гг. Какие два направления можно выделить? Чем было вызвано резкое изменение внешнеполитической линии? Приведите не менее трех объяснений этому.</w:t>
      </w:r>
    </w:p>
    <w:p w14:paraId="6912A870" w14:textId="797CD4D1" w:rsidR="004E456F" w:rsidRDefault="004E456F">
      <w:r>
        <w:t>2. В чем, на ваш взгляд, заключаются причины охлаждения в отношениях бывших союзников по антигитлеровской коалиции, сразу после окончания второй мировой? Приведите не менее трех причин.</w:t>
      </w:r>
    </w:p>
    <w:sectPr w:rsidR="004E4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F74"/>
    <w:rsid w:val="004E456F"/>
    <w:rsid w:val="006E2F74"/>
    <w:rsid w:val="00A4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313F3"/>
  <w15:chartTrackingRefBased/>
  <w15:docId w15:val="{E112E9CE-368C-419E-8358-998C22D6E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ИлГа</dc:creator>
  <cp:keywords/>
  <dc:description/>
  <cp:lastModifiedBy>ИлГа</cp:lastModifiedBy>
  <cp:revision>3</cp:revision>
  <dcterms:created xsi:type="dcterms:W3CDTF">2020-05-22T14:50:00Z</dcterms:created>
  <dcterms:modified xsi:type="dcterms:W3CDTF">2020-05-22T14:57:00Z</dcterms:modified>
</cp:coreProperties>
</file>