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EB" w:rsidRDefault="00A75AEB" w:rsidP="00A75AEB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По геометрии повторяем свойства параллельных прямых и секущей </w:t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2D1B421" wp14:editId="61F82B8E">
            <wp:extent cx="4395622" cy="1285875"/>
            <wp:effectExtent l="19050" t="0" r="492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7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8ABD110" wp14:editId="42800A8F">
            <wp:extent cx="4400550" cy="16764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6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4521EF2F" wp14:editId="41E1B2BE">
            <wp:extent cx="3914775" cy="10096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340" cy="1009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A93069B" wp14:editId="45712B25">
            <wp:extent cx="3914775" cy="8667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340" cy="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191052F" wp14:editId="53808E46">
            <wp:extent cx="4387333" cy="10001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3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5DF0819" wp14:editId="58465370">
            <wp:extent cx="4400550" cy="18002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1CFBDDE9" wp14:editId="057CEE8B">
            <wp:extent cx="4400550" cy="7905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0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4D7F522" wp14:editId="0BE3DA65">
            <wp:extent cx="4388247" cy="105727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0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F3DFB48" wp14:editId="47DDC189">
            <wp:extent cx="4392135" cy="733425"/>
            <wp:effectExtent l="19050" t="0" r="84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4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1569072" wp14:editId="10F01991">
            <wp:extent cx="3486150" cy="9715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853" cy="972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66119356" wp14:editId="4B4E24E8">
            <wp:extent cx="4114800" cy="15716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395" cy="1571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FEAA9E2" wp14:editId="3883EF29">
            <wp:extent cx="4400550" cy="103822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87ACA3E" wp14:editId="59AD77E6">
            <wp:extent cx="4400550" cy="101917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9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AEB" w:rsidRPr="00A05595" w:rsidRDefault="00A75AEB" w:rsidP="00A75AEB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6EDDA86A" wp14:editId="4892DFFF">
            <wp:extent cx="4401185" cy="108905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9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04B" w:rsidRDefault="0038304B">
      <w:bookmarkStart w:id="0" w:name="_GoBack"/>
      <w:bookmarkEnd w:id="0"/>
    </w:p>
    <w:sectPr w:rsidR="0038304B" w:rsidSect="00A05595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AEB"/>
    <w:rsid w:val="0038304B"/>
    <w:rsid w:val="00A7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A07B0-4BE4-48EF-A954-32363F345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5A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2020-02-10T15:45:00Z</dcterms:created>
  <dcterms:modified xsi:type="dcterms:W3CDTF">2020-02-10T15:46:00Z</dcterms:modified>
</cp:coreProperties>
</file>