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075" w:rsidRPr="00DB315B" w:rsidRDefault="006C0075" w:rsidP="006C0075">
      <w:pPr>
        <w:ind w:firstLine="340"/>
        <w:jc w:val="center"/>
        <w:rPr>
          <w:b/>
          <w:sz w:val="32"/>
          <w:szCs w:val="32"/>
        </w:rPr>
      </w:pPr>
      <w:r w:rsidRPr="00DB315B">
        <w:rPr>
          <w:b/>
          <w:sz w:val="32"/>
          <w:szCs w:val="32"/>
        </w:rPr>
        <w:t xml:space="preserve">3. </w:t>
      </w:r>
      <w:r>
        <w:rPr>
          <w:b/>
          <w:sz w:val="32"/>
          <w:szCs w:val="32"/>
        </w:rPr>
        <w:t>Теоремы о вероятностях событий</w:t>
      </w:r>
      <w:r w:rsidRPr="00DB315B">
        <w:rPr>
          <w:b/>
          <w:sz w:val="32"/>
          <w:szCs w:val="32"/>
        </w:rPr>
        <w:t>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</w:p>
    <w:p w:rsidR="006C0075" w:rsidRDefault="006C0075" w:rsidP="006C0075">
      <w:pPr>
        <w:ind w:firstLine="3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3.1</w:t>
      </w:r>
      <w:r w:rsidRPr="00412EFC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Произведение вероятностей независимых событий</w:t>
      </w:r>
    </w:p>
    <w:p w:rsidR="006C0075" w:rsidRDefault="006C0075" w:rsidP="006C0075">
      <w:pPr>
        <w:ind w:firstLine="340"/>
        <w:jc w:val="center"/>
        <w:rPr>
          <w:b/>
          <w:sz w:val="28"/>
          <w:szCs w:val="28"/>
        </w:rPr>
      </w:pP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D64683">
        <w:rPr>
          <w:i w:val="0"/>
          <w:sz w:val="28"/>
          <w:szCs w:val="28"/>
        </w:rPr>
        <w:t>Произведением двух событий</w:t>
      </w:r>
      <w:r w:rsidRPr="00D64683">
        <w:rPr>
          <w:b w:val="0"/>
          <w:i w:val="0"/>
          <w:sz w:val="28"/>
          <w:szCs w:val="28"/>
        </w:rPr>
        <w:t xml:space="preserve"> </w:t>
      </w:r>
      <w:r w:rsidRPr="00D64683">
        <w:rPr>
          <w:b w:val="0"/>
          <w:sz w:val="28"/>
          <w:szCs w:val="28"/>
        </w:rPr>
        <w:t>А</w:t>
      </w:r>
      <w:r w:rsidRPr="00D64683">
        <w:rPr>
          <w:b w:val="0"/>
          <w:i w:val="0"/>
          <w:sz w:val="28"/>
          <w:szCs w:val="28"/>
        </w:rPr>
        <w:t xml:space="preserve"> и </w:t>
      </w:r>
      <w:r w:rsidRPr="00D64683">
        <w:rPr>
          <w:b w:val="0"/>
          <w:sz w:val="28"/>
          <w:szCs w:val="28"/>
        </w:rPr>
        <w:t xml:space="preserve">В </w:t>
      </w:r>
      <w:r w:rsidRPr="00D64683">
        <w:rPr>
          <w:b w:val="0"/>
          <w:i w:val="0"/>
          <w:sz w:val="28"/>
          <w:szCs w:val="28"/>
        </w:rPr>
        <w:t xml:space="preserve">называется событие </w:t>
      </w:r>
      <w:r w:rsidRPr="00D64683">
        <w:rPr>
          <w:b w:val="0"/>
          <w:sz w:val="28"/>
          <w:szCs w:val="28"/>
        </w:rPr>
        <w:t>А</w:t>
      </w:r>
      <w:r w:rsidRPr="00D64683">
        <w:rPr>
          <w:b w:val="0"/>
          <w:sz w:val="28"/>
          <w:szCs w:val="28"/>
        </w:rPr>
        <w:sym w:font="Symbol" w:char="F0D7"/>
      </w:r>
      <w:r w:rsidRPr="00D64683">
        <w:rPr>
          <w:b w:val="0"/>
          <w:sz w:val="28"/>
          <w:szCs w:val="28"/>
        </w:rPr>
        <w:t>В</w:t>
      </w:r>
      <w:r w:rsidRPr="00D64683">
        <w:rPr>
          <w:b w:val="0"/>
          <w:i w:val="0"/>
          <w:sz w:val="28"/>
          <w:szCs w:val="28"/>
        </w:rPr>
        <w:t>, состоящее в совместном появлении этих событий.</w:t>
      </w:r>
      <w:r>
        <w:rPr>
          <w:b w:val="0"/>
          <w:i w:val="0"/>
          <w:sz w:val="28"/>
          <w:szCs w:val="28"/>
        </w:rPr>
        <w:t xml:space="preserve"> </w:t>
      </w:r>
    </w:p>
    <w:p w:rsidR="006C0075" w:rsidRPr="0076324B" w:rsidRDefault="006C0075" w:rsidP="006C0075">
      <w:pPr>
        <w:pStyle w:val="a5"/>
        <w:ind w:left="0"/>
        <w:jc w:val="both"/>
        <w:rPr>
          <w:b w:val="0"/>
          <w:i w:val="0"/>
          <w:sz w:val="28"/>
          <w:szCs w:val="28"/>
        </w:rPr>
      </w:pPr>
    </w:p>
    <w:p w:rsidR="006C0075" w:rsidRPr="00412EFC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D64683">
        <w:rPr>
          <w:b w:val="0"/>
          <w:i w:val="0"/>
          <w:sz w:val="28"/>
          <w:szCs w:val="28"/>
        </w:rPr>
        <w:t xml:space="preserve">Событие </w:t>
      </w:r>
      <w:r w:rsidRPr="00D64683">
        <w:rPr>
          <w:b w:val="0"/>
          <w:sz w:val="28"/>
          <w:szCs w:val="28"/>
        </w:rPr>
        <w:t>В</w:t>
      </w:r>
      <w:r w:rsidRPr="00D64683">
        <w:rPr>
          <w:b w:val="0"/>
          <w:i w:val="0"/>
          <w:sz w:val="28"/>
          <w:szCs w:val="28"/>
        </w:rPr>
        <w:t xml:space="preserve"> называется </w:t>
      </w:r>
      <w:r w:rsidRPr="00D64683">
        <w:rPr>
          <w:i w:val="0"/>
          <w:sz w:val="28"/>
          <w:szCs w:val="28"/>
        </w:rPr>
        <w:t xml:space="preserve">независящим от события </w:t>
      </w:r>
      <w:r w:rsidRPr="00D64683">
        <w:rPr>
          <w:sz w:val="28"/>
          <w:szCs w:val="28"/>
        </w:rPr>
        <w:t>А</w:t>
      </w:r>
      <w:r w:rsidRPr="00D64683">
        <w:rPr>
          <w:b w:val="0"/>
          <w:i w:val="0"/>
          <w:sz w:val="28"/>
          <w:szCs w:val="28"/>
        </w:rPr>
        <w:t xml:space="preserve">, если вероятность события </w:t>
      </w:r>
      <w:r w:rsidRPr="00D64683">
        <w:rPr>
          <w:b w:val="0"/>
          <w:sz w:val="28"/>
          <w:szCs w:val="28"/>
        </w:rPr>
        <w:t>В</w:t>
      </w:r>
      <w:r w:rsidRPr="00D64683">
        <w:rPr>
          <w:b w:val="0"/>
          <w:i w:val="0"/>
          <w:sz w:val="28"/>
          <w:szCs w:val="28"/>
        </w:rPr>
        <w:t xml:space="preserve"> не зависит от того, произошло или не произошло событие </w:t>
      </w:r>
      <w:r w:rsidRPr="00D64683">
        <w:rPr>
          <w:b w:val="0"/>
          <w:sz w:val="28"/>
          <w:szCs w:val="28"/>
        </w:rPr>
        <w:t>А</w:t>
      </w:r>
      <w:r w:rsidRPr="00D64683">
        <w:rPr>
          <w:b w:val="0"/>
          <w:i w:val="0"/>
          <w:sz w:val="28"/>
          <w:szCs w:val="28"/>
        </w:rPr>
        <w:t>.</w:t>
      </w:r>
    </w:p>
    <w:p w:rsidR="006C0075" w:rsidRPr="00412EFC" w:rsidRDefault="006C0075" w:rsidP="006C0075">
      <w:pPr>
        <w:pStyle w:val="a5"/>
        <w:ind w:left="0" w:firstLine="340"/>
        <w:jc w:val="both"/>
        <w:rPr>
          <w:i w:val="0"/>
          <w:sz w:val="28"/>
          <w:szCs w:val="28"/>
        </w:rPr>
      </w:pPr>
    </w:p>
    <w:p w:rsidR="006C0075" w:rsidRPr="00D64683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D64683">
        <w:rPr>
          <w:i w:val="0"/>
          <w:sz w:val="28"/>
          <w:szCs w:val="28"/>
        </w:rPr>
        <w:t>Теорема</w:t>
      </w:r>
      <w:r w:rsidRPr="00D64683">
        <w:rPr>
          <w:b w:val="0"/>
          <w:i w:val="0"/>
          <w:sz w:val="28"/>
          <w:szCs w:val="28"/>
        </w:rPr>
        <w:t xml:space="preserve">. Вероятность совместного наступления двух независимых событий </w:t>
      </w:r>
      <w:r w:rsidRPr="00D64683">
        <w:rPr>
          <w:b w:val="0"/>
          <w:sz w:val="28"/>
          <w:szCs w:val="28"/>
        </w:rPr>
        <w:t>А</w:t>
      </w:r>
      <w:r w:rsidRPr="00D64683">
        <w:rPr>
          <w:b w:val="0"/>
          <w:i w:val="0"/>
          <w:sz w:val="28"/>
          <w:szCs w:val="28"/>
        </w:rPr>
        <w:t xml:space="preserve"> и </w:t>
      </w:r>
      <w:r w:rsidRPr="00D64683">
        <w:rPr>
          <w:b w:val="0"/>
          <w:sz w:val="28"/>
          <w:szCs w:val="28"/>
        </w:rPr>
        <w:t xml:space="preserve">В </w:t>
      </w:r>
      <w:r w:rsidRPr="00D64683">
        <w:rPr>
          <w:b w:val="0"/>
          <w:i w:val="0"/>
          <w:sz w:val="28"/>
          <w:szCs w:val="28"/>
        </w:rPr>
        <w:t>равна произведению вероятностей этих событий</w:t>
      </w:r>
    </w:p>
    <w:p w:rsidR="006C0075" w:rsidRPr="00D64683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</w:p>
    <w:p w:rsidR="006C0075" w:rsidRPr="00D64683" w:rsidRDefault="006C0075" w:rsidP="006C0075">
      <w:pPr>
        <w:pStyle w:val="a5"/>
        <w:ind w:left="0" w:firstLine="340"/>
        <w:jc w:val="center"/>
        <w:rPr>
          <w:b w:val="0"/>
          <w:sz w:val="28"/>
          <w:szCs w:val="28"/>
        </w:rPr>
      </w:pPr>
      <w:r w:rsidRPr="00D64683">
        <w:rPr>
          <w:b w:val="0"/>
          <w:sz w:val="28"/>
          <w:szCs w:val="28"/>
        </w:rPr>
        <w:t xml:space="preserve">Р(АВ) = Р(А) </w:t>
      </w:r>
      <w:r w:rsidRPr="00D64683">
        <w:rPr>
          <w:b w:val="0"/>
          <w:sz w:val="28"/>
          <w:szCs w:val="28"/>
        </w:rPr>
        <w:sym w:font="Symbol" w:char="F0D7"/>
      </w:r>
      <w:r w:rsidRPr="00D64683">
        <w:rPr>
          <w:b w:val="0"/>
          <w:sz w:val="28"/>
          <w:szCs w:val="28"/>
        </w:rPr>
        <w:t xml:space="preserve"> Р(В)</w:t>
      </w:r>
      <w:r>
        <w:rPr>
          <w:b w:val="0"/>
          <w:sz w:val="28"/>
          <w:szCs w:val="28"/>
        </w:rPr>
        <w:t>.</w:t>
      </w:r>
    </w:p>
    <w:p w:rsidR="006C0075" w:rsidRPr="00D64683" w:rsidRDefault="006C0075" w:rsidP="006C0075">
      <w:pPr>
        <w:pStyle w:val="a5"/>
        <w:ind w:left="0" w:firstLine="340"/>
        <w:jc w:val="center"/>
        <w:rPr>
          <w:b w:val="0"/>
          <w:sz w:val="28"/>
          <w:szCs w:val="28"/>
        </w:rPr>
      </w:pP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D64683">
        <w:rPr>
          <w:i w:val="0"/>
          <w:sz w:val="28"/>
          <w:szCs w:val="28"/>
        </w:rPr>
        <w:t>Пример.</w:t>
      </w:r>
      <w:r w:rsidRPr="00412EFC">
        <w:rPr>
          <w:b w:val="0"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 xml:space="preserve">Два стрелка одновременно стреляют в цель.  Вероятность попадания для первого стрелка равна 0,8, для второго – 0,6. Нужно найти вероятность того, что оба стрелка попадут в цель. </w:t>
      </w:r>
    </w:p>
    <w:p w:rsidR="006C0075" w:rsidRPr="00C176C8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</w:p>
    <w:p w:rsidR="006C0075" w:rsidRPr="00412EFC" w:rsidRDefault="006C0075" w:rsidP="006C0075">
      <w:pPr>
        <w:pStyle w:val="a5"/>
        <w:ind w:left="0" w:firstLine="340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Решение</w:t>
      </w: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События: А-«Попал в цель первый стрелок» и В-« Попал в цель второй стрелок» являются независимыми. Нужно определить вероятность их совместного наступления.</w:t>
      </w:r>
    </w:p>
    <w:p w:rsidR="006C0075" w:rsidRPr="0075560B" w:rsidRDefault="006C0075" w:rsidP="006C0075">
      <w:pPr>
        <w:pStyle w:val="a5"/>
        <w:ind w:left="0" w:firstLine="340"/>
        <w:jc w:val="both"/>
        <w:rPr>
          <w:b w:val="0"/>
          <w:sz w:val="28"/>
          <w:szCs w:val="28"/>
        </w:rPr>
      </w:pPr>
      <w:r w:rsidRPr="0075560B">
        <w:rPr>
          <w:b w:val="0"/>
          <w:sz w:val="28"/>
          <w:szCs w:val="28"/>
        </w:rPr>
        <w:t>Р(А)=0,8</w:t>
      </w:r>
    </w:p>
    <w:p w:rsidR="006C0075" w:rsidRPr="0075560B" w:rsidRDefault="006C0075" w:rsidP="006C0075">
      <w:pPr>
        <w:pStyle w:val="a5"/>
        <w:ind w:left="0" w:firstLine="340"/>
        <w:jc w:val="both"/>
        <w:rPr>
          <w:b w:val="0"/>
          <w:sz w:val="28"/>
          <w:szCs w:val="28"/>
        </w:rPr>
      </w:pPr>
      <w:r w:rsidRPr="0075560B">
        <w:rPr>
          <w:b w:val="0"/>
          <w:sz w:val="28"/>
          <w:szCs w:val="28"/>
        </w:rPr>
        <w:t>Р(В)=0,6</w:t>
      </w:r>
    </w:p>
    <w:p w:rsidR="006C0075" w:rsidRDefault="006C0075" w:rsidP="006C0075">
      <w:pPr>
        <w:pStyle w:val="a5"/>
        <w:ind w:left="0" w:firstLine="34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Р(АВ) = Р(А) ·</w:t>
      </w:r>
      <w:r w:rsidRPr="00D64683">
        <w:rPr>
          <w:b w:val="0"/>
          <w:sz w:val="28"/>
          <w:szCs w:val="28"/>
        </w:rPr>
        <w:t xml:space="preserve"> Р(В)</w:t>
      </w:r>
      <w:r>
        <w:rPr>
          <w:b w:val="0"/>
          <w:sz w:val="28"/>
          <w:szCs w:val="28"/>
        </w:rPr>
        <w:t>=0,8·0,6=0,48.</w:t>
      </w: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DA0D1D">
        <w:rPr>
          <w:b w:val="0"/>
          <w:i w:val="0"/>
          <w:sz w:val="28"/>
          <w:szCs w:val="28"/>
        </w:rPr>
        <w:t>О</w:t>
      </w:r>
      <w:r>
        <w:rPr>
          <w:b w:val="0"/>
          <w:i w:val="0"/>
          <w:sz w:val="28"/>
          <w:szCs w:val="28"/>
        </w:rPr>
        <w:t>твет: 0,48.</w:t>
      </w: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</w:p>
    <w:p w:rsidR="006C0075" w:rsidRDefault="006C0075" w:rsidP="006C0075">
      <w:pPr>
        <w:ind w:firstLine="3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3.2.</w:t>
      </w:r>
      <w:r w:rsidRPr="00412E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Произведение вероятностей зависимых событий</w:t>
      </w:r>
    </w:p>
    <w:p w:rsidR="006C0075" w:rsidRPr="00DA0D1D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D64683">
        <w:rPr>
          <w:b w:val="0"/>
          <w:i w:val="0"/>
          <w:sz w:val="28"/>
          <w:szCs w:val="28"/>
        </w:rPr>
        <w:t xml:space="preserve">Событие </w:t>
      </w:r>
      <w:r w:rsidRPr="00D64683">
        <w:rPr>
          <w:b w:val="0"/>
          <w:sz w:val="28"/>
          <w:szCs w:val="28"/>
        </w:rPr>
        <w:t>В</w:t>
      </w:r>
      <w:r w:rsidRPr="00D64683">
        <w:rPr>
          <w:b w:val="0"/>
          <w:i w:val="0"/>
          <w:sz w:val="28"/>
          <w:szCs w:val="28"/>
        </w:rPr>
        <w:t xml:space="preserve"> называется </w:t>
      </w:r>
      <w:r w:rsidRPr="00D64683">
        <w:rPr>
          <w:i w:val="0"/>
          <w:sz w:val="28"/>
          <w:szCs w:val="28"/>
        </w:rPr>
        <w:t xml:space="preserve">зависящим от события </w:t>
      </w:r>
      <w:r w:rsidRPr="00D64683">
        <w:rPr>
          <w:sz w:val="28"/>
          <w:szCs w:val="28"/>
        </w:rPr>
        <w:t>А</w:t>
      </w:r>
      <w:r w:rsidRPr="00D64683">
        <w:rPr>
          <w:b w:val="0"/>
          <w:sz w:val="28"/>
          <w:szCs w:val="28"/>
        </w:rPr>
        <w:t>,</w:t>
      </w:r>
      <w:r w:rsidRPr="00D64683">
        <w:rPr>
          <w:b w:val="0"/>
          <w:i w:val="0"/>
          <w:sz w:val="28"/>
          <w:szCs w:val="28"/>
        </w:rPr>
        <w:t xml:space="preserve"> если вероятность события </w:t>
      </w:r>
      <w:r w:rsidRPr="00D64683">
        <w:rPr>
          <w:b w:val="0"/>
          <w:sz w:val="28"/>
          <w:szCs w:val="28"/>
        </w:rPr>
        <w:t>В</w:t>
      </w:r>
      <w:r w:rsidRPr="00D64683">
        <w:rPr>
          <w:b w:val="0"/>
          <w:i w:val="0"/>
          <w:sz w:val="28"/>
          <w:szCs w:val="28"/>
        </w:rPr>
        <w:t xml:space="preserve"> зависит от того, произошло или не произошло событие </w:t>
      </w:r>
      <w:r w:rsidRPr="00D64683">
        <w:rPr>
          <w:b w:val="0"/>
          <w:sz w:val="28"/>
          <w:szCs w:val="28"/>
        </w:rPr>
        <w:t>А</w:t>
      </w:r>
      <w:r w:rsidRPr="00D64683">
        <w:rPr>
          <w:b w:val="0"/>
          <w:i w:val="0"/>
          <w:sz w:val="28"/>
          <w:szCs w:val="28"/>
        </w:rPr>
        <w:t>.</w:t>
      </w:r>
    </w:p>
    <w:p w:rsidR="006C0075" w:rsidRPr="00D64683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</w:p>
    <w:p w:rsidR="006C0075" w:rsidRPr="00D64683" w:rsidRDefault="006C0075" w:rsidP="006C0075">
      <w:pPr>
        <w:pStyle w:val="a5"/>
        <w:ind w:left="0" w:firstLine="340"/>
        <w:jc w:val="both"/>
        <w:rPr>
          <w:b w:val="0"/>
          <w:sz w:val="28"/>
          <w:szCs w:val="28"/>
        </w:rPr>
      </w:pPr>
      <w:r w:rsidRPr="00D64683">
        <w:rPr>
          <w:b w:val="0"/>
          <w:i w:val="0"/>
          <w:sz w:val="28"/>
          <w:szCs w:val="28"/>
        </w:rPr>
        <w:t xml:space="preserve">Вероятность наступления события </w:t>
      </w:r>
      <w:r w:rsidRPr="00D64683">
        <w:rPr>
          <w:b w:val="0"/>
          <w:sz w:val="28"/>
          <w:szCs w:val="28"/>
        </w:rPr>
        <w:t>В</w:t>
      </w:r>
      <w:r w:rsidRPr="00D64683">
        <w:rPr>
          <w:b w:val="0"/>
          <w:i w:val="0"/>
          <w:sz w:val="28"/>
          <w:szCs w:val="28"/>
        </w:rPr>
        <w:t xml:space="preserve"> при условии, что событие </w:t>
      </w:r>
      <w:r w:rsidRPr="00D64683">
        <w:rPr>
          <w:b w:val="0"/>
          <w:sz w:val="28"/>
          <w:szCs w:val="28"/>
        </w:rPr>
        <w:t>А</w:t>
      </w:r>
      <w:r w:rsidRPr="00D64683">
        <w:rPr>
          <w:b w:val="0"/>
          <w:i w:val="0"/>
          <w:sz w:val="28"/>
          <w:szCs w:val="28"/>
        </w:rPr>
        <w:t xml:space="preserve"> уже произошло, называется </w:t>
      </w:r>
      <w:r w:rsidRPr="00D64683">
        <w:rPr>
          <w:i w:val="0"/>
          <w:sz w:val="28"/>
          <w:szCs w:val="28"/>
        </w:rPr>
        <w:t>условной вероятностью</w:t>
      </w:r>
      <w:r w:rsidRPr="00D64683">
        <w:rPr>
          <w:b w:val="0"/>
          <w:i w:val="0"/>
          <w:sz w:val="28"/>
          <w:szCs w:val="28"/>
        </w:rPr>
        <w:t xml:space="preserve"> и обозначается символом </w:t>
      </w:r>
      <w:r w:rsidRPr="00D64683">
        <w:rPr>
          <w:b w:val="0"/>
          <w:sz w:val="28"/>
          <w:szCs w:val="28"/>
        </w:rPr>
        <w:t>Р</w:t>
      </w:r>
      <w:r w:rsidRPr="00D64683">
        <w:rPr>
          <w:b w:val="0"/>
          <w:sz w:val="28"/>
          <w:szCs w:val="28"/>
          <w:vertAlign w:val="subscript"/>
        </w:rPr>
        <w:t>А</w:t>
      </w:r>
      <w:r w:rsidRPr="00D64683">
        <w:rPr>
          <w:b w:val="0"/>
          <w:sz w:val="28"/>
          <w:szCs w:val="28"/>
        </w:rPr>
        <w:t>(В).</w:t>
      </w:r>
    </w:p>
    <w:p w:rsidR="006C0075" w:rsidRPr="00D64683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</w:p>
    <w:p w:rsidR="006C0075" w:rsidRPr="00D64683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D64683">
        <w:rPr>
          <w:i w:val="0"/>
          <w:sz w:val="28"/>
          <w:szCs w:val="28"/>
        </w:rPr>
        <w:t>Теорема</w:t>
      </w:r>
      <w:r w:rsidRPr="00D64683">
        <w:rPr>
          <w:b w:val="0"/>
          <w:i w:val="0"/>
          <w:sz w:val="28"/>
          <w:szCs w:val="28"/>
        </w:rPr>
        <w:t>.</w:t>
      </w:r>
      <w:r w:rsidRPr="00D64683">
        <w:rPr>
          <w:sz w:val="28"/>
          <w:szCs w:val="28"/>
        </w:rPr>
        <w:t xml:space="preserve"> </w:t>
      </w:r>
      <w:r w:rsidRPr="00D64683">
        <w:rPr>
          <w:b w:val="0"/>
          <w:i w:val="0"/>
          <w:sz w:val="28"/>
          <w:szCs w:val="28"/>
        </w:rPr>
        <w:t>Вероятность совместного наступления двух зависимых событий равна произведению вероятности одного из них на условную вероятность другого, вычисленную при условии, что первое событие уже произошло</w:t>
      </w:r>
      <w:r>
        <w:rPr>
          <w:b w:val="0"/>
          <w:i w:val="0"/>
          <w:sz w:val="28"/>
          <w:szCs w:val="28"/>
        </w:rPr>
        <w:t>:</w:t>
      </w:r>
    </w:p>
    <w:p w:rsidR="006C0075" w:rsidRPr="00D64683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</w:p>
    <w:p w:rsidR="006C0075" w:rsidRPr="00DA0D1D" w:rsidRDefault="006C0075" w:rsidP="006C0075">
      <w:pPr>
        <w:pStyle w:val="a5"/>
        <w:ind w:left="0" w:firstLine="340"/>
        <w:jc w:val="center"/>
        <w:rPr>
          <w:b w:val="0"/>
          <w:sz w:val="28"/>
          <w:szCs w:val="28"/>
        </w:rPr>
      </w:pPr>
      <w:r w:rsidRPr="00D64683">
        <w:rPr>
          <w:b w:val="0"/>
          <w:sz w:val="28"/>
          <w:szCs w:val="28"/>
        </w:rPr>
        <w:t xml:space="preserve">Р(АВ) = Р(А) </w:t>
      </w:r>
      <w:r>
        <w:rPr>
          <w:b w:val="0"/>
          <w:sz w:val="28"/>
          <w:szCs w:val="28"/>
        </w:rPr>
        <w:t>·</w:t>
      </w:r>
      <w:r w:rsidRPr="00D64683">
        <w:rPr>
          <w:b w:val="0"/>
          <w:sz w:val="28"/>
          <w:szCs w:val="28"/>
        </w:rPr>
        <w:t xml:space="preserve"> Р</w:t>
      </w:r>
      <w:r w:rsidRPr="00D64683">
        <w:rPr>
          <w:b w:val="0"/>
          <w:sz w:val="28"/>
          <w:szCs w:val="28"/>
          <w:vertAlign w:val="subscript"/>
        </w:rPr>
        <w:t>А</w:t>
      </w:r>
      <w:r w:rsidRPr="00D64683">
        <w:rPr>
          <w:b w:val="0"/>
          <w:sz w:val="28"/>
          <w:szCs w:val="28"/>
        </w:rPr>
        <w:t>(В)</w:t>
      </w:r>
      <w:r w:rsidRPr="0076324B">
        <w:rPr>
          <w:b w:val="0"/>
          <w:sz w:val="28"/>
          <w:szCs w:val="28"/>
        </w:rPr>
        <w:t>.</w:t>
      </w:r>
    </w:p>
    <w:p w:rsidR="006C0075" w:rsidRPr="00D64683" w:rsidRDefault="006C0075" w:rsidP="006C0075">
      <w:pPr>
        <w:pStyle w:val="a5"/>
        <w:ind w:left="0" w:firstLine="340"/>
        <w:jc w:val="center"/>
        <w:rPr>
          <w:b w:val="0"/>
          <w:sz w:val="28"/>
          <w:szCs w:val="28"/>
        </w:rPr>
      </w:pPr>
    </w:p>
    <w:p w:rsidR="006C0075" w:rsidRPr="00D64683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D64683">
        <w:rPr>
          <w:b w:val="0"/>
          <w:i w:val="0"/>
          <w:sz w:val="28"/>
          <w:szCs w:val="28"/>
        </w:rPr>
        <w:t xml:space="preserve">Теорема умножения легко обобщается на любое конечное число событий. Вероятность совместного появления нескольких событий равна произведению </w:t>
      </w:r>
      <w:r w:rsidRPr="00D64683">
        <w:rPr>
          <w:b w:val="0"/>
          <w:i w:val="0"/>
          <w:sz w:val="28"/>
          <w:szCs w:val="28"/>
        </w:rPr>
        <w:lastRenderedPageBreak/>
        <w:t>вероятности одного из них на условные вероятности всех остальных, причем вероятность каждого последующего события вычисляется в предположении, что все предыдущие события уже произошли.</w:t>
      </w: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>
        <w:rPr>
          <w:i w:val="0"/>
          <w:sz w:val="28"/>
          <w:szCs w:val="28"/>
        </w:rPr>
        <w:t>Пример.</w:t>
      </w:r>
      <w:r>
        <w:rPr>
          <w:b w:val="0"/>
          <w:i w:val="0"/>
          <w:sz w:val="28"/>
          <w:szCs w:val="28"/>
        </w:rPr>
        <w:t xml:space="preserve"> В урне находятся 2 белых и 4 черных шара. Найти вероятность того, а) что вынутые подряд два шара окажутся белыми; б) первый шар окажется белым, а второй – черным.</w:t>
      </w:r>
    </w:p>
    <w:p w:rsidR="006C0075" w:rsidRDefault="006C0075" w:rsidP="006C0075">
      <w:pPr>
        <w:pStyle w:val="a5"/>
        <w:ind w:left="0" w:firstLine="340"/>
        <w:jc w:val="center"/>
        <w:rPr>
          <w:i w:val="0"/>
          <w:sz w:val="28"/>
          <w:szCs w:val="28"/>
        </w:rPr>
      </w:pPr>
      <w:r w:rsidRPr="0075560B">
        <w:rPr>
          <w:i w:val="0"/>
          <w:sz w:val="28"/>
          <w:szCs w:val="28"/>
        </w:rPr>
        <w:t>Решение</w:t>
      </w:r>
    </w:p>
    <w:p w:rsidR="006C0075" w:rsidRPr="001760F2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а) Событие А – «Первый шар – белый», событие В –«Второй шар – белый»</w:t>
      </w:r>
      <w:r w:rsidRPr="001760F2">
        <w:rPr>
          <w:b w:val="0"/>
          <w:i w:val="0"/>
          <w:sz w:val="28"/>
          <w:szCs w:val="28"/>
        </w:rPr>
        <w:t>.</w:t>
      </w:r>
    </w:p>
    <w:p w:rsidR="006C0075" w:rsidRPr="001760F2" w:rsidRDefault="006C0075" w:rsidP="006C0075">
      <w:pPr>
        <w:pStyle w:val="a5"/>
        <w:ind w:left="0" w:firstLine="340"/>
        <w:jc w:val="both"/>
        <w:rPr>
          <w:b w:val="0"/>
          <w:sz w:val="28"/>
          <w:szCs w:val="28"/>
        </w:rPr>
      </w:pPr>
      <w:r w:rsidRPr="001760F2">
        <w:rPr>
          <w:b w:val="0"/>
          <w:sz w:val="28"/>
          <w:szCs w:val="28"/>
        </w:rPr>
        <w:t>Р(А)=</w:t>
      </w:r>
      <w:r w:rsidRPr="001760F2">
        <w:rPr>
          <w:b w:val="0"/>
          <w:i w:val="0"/>
          <w:sz w:val="28"/>
          <w:szCs w:val="28"/>
        </w:rPr>
        <w:t>2/6=1/3</w:t>
      </w:r>
    </w:p>
    <w:p w:rsidR="006C0075" w:rsidRPr="001760F2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1760F2">
        <w:rPr>
          <w:b w:val="0"/>
          <w:sz w:val="28"/>
          <w:szCs w:val="28"/>
        </w:rPr>
        <w:t>Р</w:t>
      </w:r>
      <w:r>
        <w:rPr>
          <w:b w:val="0"/>
          <w:sz w:val="28"/>
          <w:szCs w:val="28"/>
          <w:vertAlign w:val="subscript"/>
        </w:rPr>
        <w:t>А</w:t>
      </w:r>
      <w:r w:rsidRPr="001760F2">
        <w:rPr>
          <w:b w:val="0"/>
          <w:sz w:val="28"/>
          <w:szCs w:val="28"/>
        </w:rPr>
        <w:t>(В)=</w:t>
      </w:r>
      <w:r w:rsidRPr="001760F2">
        <w:rPr>
          <w:b w:val="0"/>
          <w:i w:val="0"/>
          <w:sz w:val="28"/>
          <w:szCs w:val="28"/>
        </w:rPr>
        <w:t>1/5</w:t>
      </w:r>
    </w:p>
    <w:p w:rsidR="006C0075" w:rsidRPr="001760F2" w:rsidRDefault="006C0075" w:rsidP="006C0075">
      <w:pPr>
        <w:ind w:firstLine="340"/>
        <w:jc w:val="center"/>
        <w:rPr>
          <w:sz w:val="28"/>
          <w:szCs w:val="28"/>
        </w:rPr>
      </w:pPr>
      <w:r>
        <w:rPr>
          <w:i/>
          <w:sz w:val="28"/>
          <w:szCs w:val="28"/>
        </w:rPr>
        <w:t>Р(АВ</w:t>
      </w:r>
      <w:r w:rsidRPr="001760F2">
        <w:rPr>
          <w:i/>
          <w:sz w:val="28"/>
          <w:szCs w:val="28"/>
        </w:rPr>
        <w:t>)= Р(А) · Р</w:t>
      </w:r>
      <w:r w:rsidRPr="001760F2">
        <w:rPr>
          <w:i/>
          <w:sz w:val="28"/>
          <w:szCs w:val="28"/>
          <w:vertAlign w:val="subscript"/>
        </w:rPr>
        <w:t>А</w:t>
      </w:r>
      <w:r w:rsidRPr="001760F2">
        <w:rPr>
          <w:i/>
          <w:sz w:val="28"/>
          <w:szCs w:val="28"/>
        </w:rPr>
        <w:t>(В)</w:t>
      </w:r>
      <w:r>
        <w:rPr>
          <w:i/>
          <w:sz w:val="28"/>
          <w:szCs w:val="28"/>
        </w:rPr>
        <w:t>=</w:t>
      </w:r>
      <w:r w:rsidRPr="001760F2">
        <w:rPr>
          <w:sz w:val="28"/>
          <w:szCs w:val="28"/>
        </w:rPr>
        <w:t>1/15≈0,067</w:t>
      </w:r>
      <w:r>
        <w:rPr>
          <w:sz w:val="28"/>
          <w:szCs w:val="28"/>
        </w:rPr>
        <w:t>.</w:t>
      </w:r>
    </w:p>
    <w:p w:rsidR="006C0075" w:rsidRPr="001760F2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1760F2">
        <w:rPr>
          <w:b w:val="0"/>
          <w:i w:val="0"/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 xml:space="preserve">Событие С – «Первый шар – белый», событие </w:t>
      </w:r>
      <w:r>
        <w:rPr>
          <w:b w:val="0"/>
          <w:i w:val="0"/>
          <w:sz w:val="28"/>
          <w:szCs w:val="28"/>
          <w:lang w:val="en-US"/>
        </w:rPr>
        <w:t>D</w:t>
      </w:r>
      <w:r>
        <w:rPr>
          <w:b w:val="0"/>
          <w:i w:val="0"/>
          <w:sz w:val="28"/>
          <w:szCs w:val="28"/>
        </w:rPr>
        <w:t xml:space="preserve"> –«Второй шар – белый»</w:t>
      </w:r>
      <w:r w:rsidRPr="001760F2">
        <w:rPr>
          <w:b w:val="0"/>
          <w:i w:val="0"/>
          <w:sz w:val="28"/>
          <w:szCs w:val="28"/>
        </w:rPr>
        <w:t>.</w:t>
      </w:r>
    </w:p>
    <w:p w:rsidR="006C0075" w:rsidRPr="001760F2" w:rsidRDefault="006C0075" w:rsidP="006C0075">
      <w:pPr>
        <w:pStyle w:val="a5"/>
        <w:ind w:left="0" w:firstLine="340"/>
        <w:jc w:val="both"/>
        <w:rPr>
          <w:b w:val="0"/>
          <w:sz w:val="28"/>
          <w:szCs w:val="28"/>
        </w:rPr>
      </w:pPr>
      <w:r w:rsidRPr="001760F2">
        <w:rPr>
          <w:b w:val="0"/>
          <w:sz w:val="28"/>
          <w:szCs w:val="28"/>
        </w:rPr>
        <w:t>Р(</w:t>
      </w:r>
      <w:r>
        <w:rPr>
          <w:b w:val="0"/>
          <w:sz w:val="28"/>
          <w:szCs w:val="28"/>
        </w:rPr>
        <w:t>С</w:t>
      </w:r>
      <w:r w:rsidRPr="001760F2">
        <w:rPr>
          <w:b w:val="0"/>
          <w:sz w:val="28"/>
          <w:szCs w:val="28"/>
        </w:rPr>
        <w:t>)=</w:t>
      </w:r>
      <w:r w:rsidRPr="001760F2">
        <w:rPr>
          <w:b w:val="0"/>
          <w:i w:val="0"/>
          <w:sz w:val="28"/>
          <w:szCs w:val="28"/>
        </w:rPr>
        <w:t>2/6=1/3</w:t>
      </w:r>
    </w:p>
    <w:p w:rsidR="006C0075" w:rsidRPr="001760F2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1760F2">
        <w:rPr>
          <w:b w:val="0"/>
          <w:sz w:val="28"/>
          <w:szCs w:val="28"/>
        </w:rPr>
        <w:t>Р</w:t>
      </w:r>
      <w:r>
        <w:rPr>
          <w:b w:val="0"/>
          <w:sz w:val="28"/>
          <w:szCs w:val="28"/>
          <w:vertAlign w:val="subscript"/>
        </w:rPr>
        <w:t>С</w:t>
      </w:r>
      <w:r w:rsidRPr="001760F2">
        <w:rPr>
          <w:b w:val="0"/>
          <w:sz w:val="28"/>
          <w:szCs w:val="28"/>
        </w:rPr>
        <w:t>(</w:t>
      </w:r>
      <w:r>
        <w:rPr>
          <w:b w:val="0"/>
          <w:sz w:val="28"/>
          <w:szCs w:val="28"/>
          <w:lang w:val="en-US"/>
        </w:rPr>
        <w:t>D</w:t>
      </w:r>
      <w:r w:rsidRPr="001760F2">
        <w:rPr>
          <w:b w:val="0"/>
          <w:sz w:val="28"/>
          <w:szCs w:val="28"/>
        </w:rPr>
        <w:t>)=</w:t>
      </w:r>
      <w:r>
        <w:rPr>
          <w:b w:val="0"/>
          <w:i w:val="0"/>
          <w:sz w:val="28"/>
          <w:szCs w:val="28"/>
        </w:rPr>
        <w:t>4</w:t>
      </w:r>
      <w:r w:rsidRPr="001760F2">
        <w:rPr>
          <w:b w:val="0"/>
          <w:i w:val="0"/>
          <w:sz w:val="28"/>
          <w:szCs w:val="28"/>
        </w:rPr>
        <w:t>/5</w:t>
      </w:r>
    </w:p>
    <w:p w:rsidR="006C0075" w:rsidRPr="001760F2" w:rsidRDefault="006C0075" w:rsidP="006C0075">
      <w:pPr>
        <w:ind w:firstLine="340"/>
        <w:jc w:val="center"/>
        <w:rPr>
          <w:sz w:val="28"/>
          <w:szCs w:val="28"/>
        </w:rPr>
      </w:pPr>
      <w:r>
        <w:rPr>
          <w:i/>
          <w:sz w:val="28"/>
          <w:szCs w:val="28"/>
        </w:rPr>
        <w:t>Р(</w:t>
      </w:r>
      <w:r>
        <w:rPr>
          <w:i/>
          <w:sz w:val="28"/>
          <w:szCs w:val="28"/>
          <w:lang w:val="en-US"/>
        </w:rPr>
        <w:t>CD</w:t>
      </w:r>
      <w:r w:rsidRPr="00D64841">
        <w:rPr>
          <w:i/>
          <w:sz w:val="28"/>
          <w:szCs w:val="28"/>
        </w:rPr>
        <w:t>)</w:t>
      </w:r>
      <w:r w:rsidRPr="001760F2">
        <w:rPr>
          <w:i/>
          <w:sz w:val="28"/>
          <w:szCs w:val="28"/>
        </w:rPr>
        <w:t>= Р(</w:t>
      </w:r>
      <w:r>
        <w:rPr>
          <w:i/>
          <w:sz w:val="28"/>
          <w:szCs w:val="28"/>
          <w:lang w:val="en-US"/>
        </w:rPr>
        <w:t>C</w:t>
      </w:r>
      <w:r w:rsidRPr="001760F2">
        <w:rPr>
          <w:i/>
          <w:sz w:val="28"/>
          <w:szCs w:val="28"/>
        </w:rPr>
        <w:t xml:space="preserve">) · </w:t>
      </w:r>
      <w:r w:rsidRPr="00D64841">
        <w:rPr>
          <w:i/>
          <w:sz w:val="28"/>
          <w:szCs w:val="28"/>
        </w:rPr>
        <w:t>Р</w:t>
      </w:r>
      <w:r w:rsidRPr="00D64841">
        <w:rPr>
          <w:i/>
          <w:sz w:val="28"/>
          <w:szCs w:val="28"/>
          <w:vertAlign w:val="subscript"/>
        </w:rPr>
        <w:t>С</w:t>
      </w:r>
      <w:r w:rsidRPr="00D64841">
        <w:rPr>
          <w:i/>
          <w:sz w:val="28"/>
          <w:szCs w:val="28"/>
        </w:rPr>
        <w:t>(</w:t>
      </w:r>
      <w:r w:rsidRPr="00D64841">
        <w:rPr>
          <w:i/>
          <w:sz w:val="28"/>
          <w:szCs w:val="28"/>
          <w:lang w:val="en-US"/>
        </w:rPr>
        <w:t>D</w:t>
      </w:r>
      <w:r w:rsidRPr="00D64841">
        <w:rPr>
          <w:i/>
          <w:sz w:val="28"/>
          <w:szCs w:val="28"/>
        </w:rPr>
        <w:t>)=</w:t>
      </w:r>
      <w:r w:rsidRPr="008808F9">
        <w:rPr>
          <w:sz w:val="28"/>
          <w:szCs w:val="28"/>
        </w:rPr>
        <w:t>4</w:t>
      </w:r>
      <w:r w:rsidRPr="00D64841">
        <w:rPr>
          <w:sz w:val="28"/>
          <w:szCs w:val="28"/>
        </w:rPr>
        <w:t>/15≈0,</w:t>
      </w:r>
      <w:r w:rsidRPr="008808F9">
        <w:rPr>
          <w:sz w:val="28"/>
          <w:szCs w:val="28"/>
        </w:rPr>
        <w:t>2</w:t>
      </w:r>
      <w:r w:rsidRPr="00D64841">
        <w:rPr>
          <w:sz w:val="28"/>
          <w:szCs w:val="28"/>
        </w:rPr>
        <w:t>67</w:t>
      </w:r>
      <w:r>
        <w:rPr>
          <w:sz w:val="28"/>
          <w:szCs w:val="28"/>
        </w:rPr>
        <w:t>.</w:t>
      </w:r>
    </w:p>
    <w:p w:rsidR="006C0075" w:rsidRDefault="006C0075" w:rsidP="006C0075">
      <w:pPr>
        <w:ind w:firstLine="340"/>
        <w:rPr>
          <w:sz w:val="28"/>
          <w:szCs w:val="28"/>
        </w:rPr>
      </w:pPr>
    </w:p>
    <w:p w:rsidR="006C0075" w:rsidRDefault="006C0075" w:rsidP="006C0075">
      <w:pPr>
        <w:ind w:firstLine="340"/>
        <w:rPr>
          <w:sz w:val="28"/>
          <w:szCs w:val="28"/>
        </w:rPr>
      </w:pPr>
      <w:r w:rsidRPr="001760F2">
        <w:rPr>
          <w:sz w:val="28"/>
          <w:szCs w:val="28"/>
        </w:rPr>
        <w:t>Ответ:</w:t>
      </w:r>
      <w:r>
        <w:rPr>
          <w:sz w:val="28"/>
          <w:szCs w:val="28"/>
        </w:rPr>
        <w:t xml:space="preserve"> а) 0,067;   б) 0,267</w:t>
      </w:r>
      <w:r w:rsidRPr="001760F2">
        <w:rPr>
          <w:sz w:val="28"/>
          <w:szCs w:val="28"/>
        </w:rPr>
        <w:t>.</w:t>
      </w:r>
    </w:p>
    <w:p w:rsidR="006C0075" w:rsidRDefault="006C0075" w:rsidP="006C0075">
      <w:pPr>
        <w:ind w:firstLine="340"/>
        <w:rPr>
          <w:sz w:val="28"/>
          <w:szCs w:val="28"/>
        </w:rPr>
      </w:pPr>
    </w:p>
    <w:p w:rsidR="006C0075" w:rsidRPr="00D64683" w:rsidRDefault="006C0075" w:rsidP="006C0075">
      <w:pPr>
        <w:ind w:firstLine="3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3.3.</w:t>
      </w:r>
      <w:r w:rsidRPr="00D64683">
        <w:rPr>
          <w:b/>
          <w:sz w:val="28"/>
          <w:szCs w:val="28"/>
        </w:rPr>
        <w:t xml:space="preserve"> Сумма вероятностей несовместных событий.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Рассмотрим два несовместных события А и В. Допустим, нас интересует ситуация, когда произойдет одно из этих событий либо А, либо В. Такое событие называется </w:t>
      </w:r>
      <w:r w:rsidRPr="00777CF3">
        <w:rPr>
          <w:b/>
          <w:i/>
          <w:sz w:val="28"/>
          <w:szCs w:val="28"/>
        </w:rPr>
        <w:t>суммой</w:t>
      </w:r>
      <w:r w:rsidRPr="00777CF3">
        <w:rPr>
          <w:sz w:val="28"/>
          <w:szCs w:val="28"/>
        </w:rPr>
        <w:t xml:space="preserve"> событий А и В и обозначается: А+В. Вероятность события обозначается Р(А+В).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Например, в пенале у Пети лежат три ручки: красного (К), синего (С) и черного (Ч) цветов. Петя наугад достает одну ручку. Чтобы написать контрольную работу, ему нужно достать ручку черного или синего цвета. Вполне логично предположить, что вероятность достать ручку нужного цвета Р(С+Ч) будет равна сумме вероятностей Р(С)+Р(Ч).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Действительно, имеет место следующая теорема.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b/>
          <w:i/>
          <w:sz w:val="28"/>
          <w:szCs w:val="28"/>
        </w:rPr>
      </w:pPr>
      <w:r w:rsidRPr="00777CF3">
        <w:rPr>
          <w:b/>
          <w:i/>
          <w:sz w:val="28"/>
          <w:szCs w:val="28"/>
        </w:rPr>
        <w:t>Теорема. Вероятность наступления одного из двух несовместных событий равна сумме вероятностей этих событий: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Р(А+В)=Р(А)+Р(В).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Замечание.</w:t>
      </w:r>
      <w:r w:rsidRPr="00777CF3">
        <w:rPr>
          <w:sz w:val="28"/>
          <w:szCs w:val="28"/>
        </w:rPr>
        <w:t xml:space="preserve"> Данная теорема справедлива для любого числа попарно несовместных событий.</w:t>
      </w:r>
    </w:p>
    <w:p w:rsidR="006C0075" w:rsidRPr="00777CF3" w:rsidRDefault="006C0075" w:rsidP="006C0075">
      <w:pPr>
        <w:ind w:firstLine="340"/>
        <w:jc w:val="both"/>
        <w:rPr>
          <w:b/>
          <w:i/>
          <w:sz w:val="28"/>
          <w:szCs w:val="28"/>
        </w:rPr>
      </w:pPr>
      <w:r w:rsidRPr="00777CF3">
        <w:rPr>
          <w:b/>
          <w:i/>
          <w:sz w:val="28"/>
          <w:szCs w:val="28"/>
        </w:rPr>
        <w:t xml:space="preserve">Теорема. Вероятность наступления одного из </w:t>
      </w:r>
      <w:r w:rsidRPr="00777CF3">
        <w:rPr>
          <w:b/>
          <w:i/>
          <w:sz w:val="28"/>
          <w:szCs w:val="28"/>
          <w:lang w:val="en-US"/>
        </w:rPr>
        <w:t>n</w:t>
      </w:r>
      <w:r w:rsidRPr="00777CF3">
        <w:rPr>
          <w:b/>
          <w:i/>
          <w:sz w:val="28"/>
          <w:szCs w:val="28"/>
        </w:rPr>
        <w:t xml:space="preserve"> попарно несовместных событий равна сумме вероятностей этих событий: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Р(А</w:t>
      </w:r>
      <w:r w:rsidRPr="00777CF3">
        <w:rPr>
          <w:sz w:val="28"/>
          <w:szCs w:val="28"/>
          <w:vertAlign w:val="subscript"/>
        </w:rPr>
        <w:t>1</w:t>
      </w:r>
      <w:r w:rsidRPr="00777CF3">
        <w:rPr>
          <w:sz w:val="28"/>
          <w:szCs w:val="28"/>
        </w:rPr>
        <w:t>+А</w:t>
      </w:r>
      <w:r w:rsidRPr="00777CF3">
        <w:rPr>
          <w:sz w:val="28"/>
          <w:szCs w:val="28"/>
          <w:vertAlign w:val="subscript"/>
        </w:rPr>
        <w:t>2</w:t>
      </w:r>
      <w:r w:rsidRPr="00777CF3">
        <w:rPr>
          <w:sz w:val="28"/>
          <w:szCs w:val="28"/>
        </w:rPr>
        <w:t>+…+А</w:t>
      </w:r>
      <w:r w:rsidRPr="00777CF3">
        <w:rPr>
          <w:sz w:val="28"/>
          <w:szCs w:val="28"/>
          <w:vertAlign w:val="subscript"/>
          <w:lang w:val="en-US"/>
        </w:rPr>
        <w:t>n</w:t>
      </w:r>
      <w:r w:rsidRPr="00777CF3">
        <w:rPr>
          <w:sz w:val="28"/>
          <w:szCs w:val="28"/>
        </w:rPr>
        <w:t>)=Р(А</w:t>
      </w:r>
      <w:r w:rsidRPr="00777CF3">
        <w:rPr>
          <w:sz w:val="28"/>
          <w:szCs w:val="28"/>
          <w:vertAlign w:val="subscript"/>
        </w:rPr>
        <w:t>1</w:t>
      </w:r>
      <w:r w:rsidRPr="00777CF3">
        <w:rPr>
          <w:sz w:val="28"/>
          <w:szCs w:val="28"/>
        </w:rPr>
        <w:t>)+Р(</w:t>
      </w:r>
      <w:r w:rsidRPr="00777CF3">
        <w:rPr>
          <w:sz w:val="28"/>
          <w:szCs w:val="28"/>
          <w:lang w:val="en-US"/>
        </w:rPr>
        <w:t>A</w:t>
      </w:r>
      <w:r w:rsidRPr="00777CF3">
        <w:rPr>
          <w:sz w:val="28"/>
          <w:szCs w:val="28"/>
          <w:vertAlign w:val="subscript"/>
        </w:rPr>
        <w:t>2</w:t>
      </w:r>
      <w:r w:rsidRPr="00777CF3">
        <w:rPr>
          <w:sz w:val="28"/>
          <w:szCs w:val="28"/>
        </w:rPr>
        <w:t>)+…+</w:t>
      </w:r>
      <w:r w:rsidRPr="00777CF3">
        <w:rPr>
          <w:sz w:val="28"/>
          <w:szCs w:val="28"/>
          <w:lang w:val="en-US"/>
        </w:rPr>
        <w:t>P</w:t>
      </w:r>
      <w:r w:rsidRPr="00777CF3">
        <w:rPr>
          <w:sz w:val="28"/>
          <w:szCs w:val="28"/>
        </w:rPr>
        <w:t>(</w:t>
      </w:r>
      <w:r w:rsidRPr="00777CF3">
        <w:rPr>
          <w:sz w:val="28"/>
          <w:szCs w:val="28"/>
          <w:lang w:val="en-US"/>
        </w:rPr>
        <w:t>A</w:t>
      </w:r>
      <w:r w:rsidRPr="00777CF3">
        <w:rPr>
          <w:sz w:val="28"/>
          <w:szCs w:val="28"/>
          <w:vertAlign w:val="subscript"/>
          <w:lang w:val="en-US"/>
        </w:rPr>
        <w:t>n</w:t>
      </w:r>
      <w:r w:rsidRPr="00777CF3">
        <w:rPr>
          <w:sz w:val="28"/>
          <w:szCs w:val="28"/>
        </w:rPr>
        <w:t>).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 xml:space="preserve">Пример. </w:t>
      </w:r>
      <w:r w:rsidRPr="00777CF3">
        <w:rPr>
          <w:sz w:val="28"/>
          <w:szCs w:val="28"/>
        </w:rPr>
        <w:t>В пакете лежат 10 конфет «Мишка косолапый», 12 конфет «Вдохновение» и 8 батончиков «Сникерс». Лиза наугад достает одну конфету. Найти вероятность того, что это будет  «Мишка косолапый» или  «Вдохновение».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lastRenderedPageBreak/>
        <w:t xml:space="preserve">Обозначим события: М- достали «Мишка косолапый»; В - «Вдохновение»; С - «Сникерс». 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Р(М)=10/30=1/3;    Р(В)=12/30=2/5;     Р(С)=8/30=4/15.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Р(М+В)=Р(М)+Р(В)=1/3+2/5=11/15.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Ответ: 11/15.</w:t>
      </w:r>
    </w:p>
    <w:p w:rsidR="006C0075" w:rsidRPr="006E414A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Пример</w:t>
      </w:r>
      <w:r w:rsidRPr="00777CF3">
        <w:rPr>
          <w:sz w:val="28"/>
          <w:szCs w:val="28"/>
        </w:rPr>
        <w:t xml:space="preserve">. В шахматной партии, которую Остап Бендер играет с любителем шахмат города Васюки, вероятность выигрыша Остапа равна 0,001, вероятность ничьей равна 0,01. Найдем вероятность события А «Остап не проиграл». 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Для того, чтобы произошло событие «Остап не проиграл», должно произойти либо событие А: «Остап выиграл» либо событие В: «Остап сыграл вничью». Данные события являются несовместными и, следовательно, 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Р(А+В) = 0,001 +0,01 = 0,011.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Ответ: 0,011.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Сумма вероятностей элементарных событий, образующих полную группу.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Вероятности элементарных событий обладают очень важным свойством: </w:t>
      </w:r>
    </w:p>
    <w:p w:rsidR="006C0075" w:rsidRPr="00777CF3" w:rsidRDefault="006C0075" w:rsidP="006C0075">
      <w:pPr>
        <w:ind w:firstLine="340"/>
        <w:jc w:val="both"/>
        <w:rPr>
          <w:b/>
          <w:i/>
          <w:sz w:val="28"/>
          <w:szCs w:val="28"/>
        </w:rPr>
      </w:pPr>
      <w:r w:rsidRPr="00777CF3">
        <w:rPr>
          <w:b/>
          <w:i/>
          <w:sz w:val="28"/>
          <w:szCs w:val="28"/>
        </w:rPr>
        <w:t>Сумма вероятностей всех элементарных событий, образующих полную группу событий, равна 1.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Например, если в результате испытания может произойти только одно из двух событий А или В, то 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Р(А)+Р(В) = 1.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Рассмотрим это свойство на конкретном примере.</w:t>
      </w:r>
    </w:p>
    <w:p w:rsidR="006C0075" w:rsidRDefault="006C0075" w:rsidP="006C0075">
      <w:pPr>
        <w:ind w:firstLine="340"/>
        <w:jc w:val="both"/>
        <w:rPr>
          <w:b/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Пример</w:t>
      </w:r>
      <w:r w:rsidRPr="00777CF3">
        <w:rPr>
          <w:sz w:val="28"/>
          <w:szCs w:val="28"/>
        </w:rPr>
        <w:t>. В пенале находятся четыре ручки со стержнями разного цвета: красным (К), синим (С), зеленым (З) и черным (Ч). Вероятность извлечь из пенала ручку с красным стержнем Р(К)=1/4=0,25. Вероятности Р(С)=1/4=0,25, Р(З)=1/4=0,25, Р(Ч)=1/4=0,25. Данные события образуют полную группу событий.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Тогда                                       Р(К)+Р(С)+Р(З)+Р(Ч)=1.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И действительно,                     0,25+0,25+0,25+0,25=1.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Это свойство вероятностей является отражением аналогичного свойства частот. Повторим опыт </w:t>
      </w: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 xml:space="preserve"> раз. Пусть элементарное событие А произошло </w:t>
      </w: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 xml:space="preserve">(А) раз, событие В произошло </w:t>
      </w: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 xml:space="preserve">(В) раз, событие С произошло </w:t>
      </w: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>(С) раз. Ясно, что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>(А)+</w:t>
      </w: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>(В)+</w:t>
      </w: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>(С)=</w:t>
      </w: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>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Поэтому сумма частот элементарных событий А, В и С равна 1.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Вероятность противоположных событий</w:t>
      </w:r>
    </w:p>
    <w:p w:rsidR="006C0075" w:rsidRPr="00777CF3" w:rsidRDefault="006C0075" w:rsidP="006C0075">
      <w:pPr>
        <w:ind w:firstLine="340"/>
        <w:jc w:val="both"/>
        <w:rPr>
          <w:b/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lastRenderedPageBreak/>
        <w:t xml:space="preserve">Рассмотрим два противоположных события </w:t>
      </w:r>
      <w:r w:rsidRPr="00777CF3">
        <w:rPr>
          <w:i/>
          <w:sz w:val="28"/>
          <w:szCs w:val="28"/>
        </w:rPr>
        <w:t>А</w:t>
      </w:r>
      <w:r w:rsidRPr="00777CF3">
        <w:rPr>
          <w:sz w:val="28"/>
          <w:szCs w:val="28"/>
        </w:rPr>
        <w:t xml:space="preserve"> и </w:t>
      </w:r>
      <w:r w:rsidRPr="00777CF3">
        <w:rPr>
          <w:spacing w:val="3"/>
          <w:position w:val="-4"/>
          <w:sz w:val="28"/>
          <w:szCs w:val="28"/>
        </w:rPr>
        <w:object w:dxaOrig="2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7.25pt" o:ole="">
            <v:imagedata r:id="rId6" o:title=""/>
          </v:shape>
          <o:OLEObject Type="Embed" ProgID="Equation.3" ShapeID="_x0000_i1025" DrawAspect="Content" ObjectID="_1519104114" r:id="rId7"/>
        </w:object>
      </w:r>
      <w:r w:rsidRPr="00777CF3">
        <w:rPr>
          <w:spacing w:val="3"/>
          <w:position w:val="-4"/>
          <w:sz w:val="28"/>
          <w:szCs w:val="28"/>
        </w:rPr>
        <w:t>. Противоположные события образуют полную группу, следовательно</w:t>
      </w:r>
      <w:r w:rsidRPr="00777CF3">
        <w:rPr>
          <w:sz w:val="28"/>
          <w:szCs w:val="28"/>
        </w:rPr>
        <w:t xml:space="preserve">  </w:t>
      </w:r>
    </w:p>
    <w:p w:rsidR="006C0075" w:rsidRPr="00777CF3" w:rsidRDefault="006C0075" w:rsidP="006C0075">
      <w:pPr>
        <w:ind w:firstLine="340"/>
        <w:jc w:val="both"/>
        <w:rPr>
          <w:b/>
          <w:i/>
          <w:sz w:val="28"/>
          <w:szCs w:val="28"/>
        </w:rPr>
      </w:pPr>
      <w:r w:rsidRPr="00777CF3">
        <w:rPr>
          <w:b/>
          <w:i/>
          <w:sz w:val="28"/>
          <w:szCs w:val="28"/>
        </w:rPr>
        <w:t>Сумма вероятностей двух противоположных событий равна единице:</w:t>
      </w:r>
    </w:p>
    <w:p w:rsidR="006C0075" w:rsidRPr="00777CF3" w:rsidRDefault="006C0075" w:rsidP="006C0075">
      <w:pPr>
        <w:ind w:firstLine="340"/>
        <w:jc w:val="center"/>
        <w:rPr>
          <w:spacing w:val="3"/>
          <w:position w:val="-4"/>
          <w:sz w:val="28"/>
          <w:szCs w:val="28"/>
        </w:rPr>
      </w:pPr>
      <w:r w:rsidRPr="00777CF3">
        <w:rPr>
          <w:sz w:val="28"/>
          <w:szCs w:val="28"/>
        </w:rPr>
        <w:t>Р(</w:t>
      </w:r>
      <w:r w:rsidRPr="00777CF3">
        <w:rPr>
          <w:i/>
          <w:sz w:val="28"/>
          <w:szCs w:val="28"/>
        </w:rPr>
        <w:t>А</w:t>
      </w:r>
      <w:r w:rsidRPr="00777CF3">
        <w:rPr>
          <w:sz w:val="28"/>
          <w:szCs w:val="28"/>
        </w:rPr>
        <w:t>)+Р(</w:t>
      </w:r>
      <w:r w:rsidRPr="00777CF3">
        <w:rPr>
          <w:spacing w:val="3"/>
          <w:position w:val="-4"/>
          <w:sz w:val="28"/>
          <w:szCs w:val="28"/>
        </w:rPr>
        <w:object w:dxaOrig="240" w:dyaOrig="340">
          <v:shape id="_x0000_i1026" type="#_x0000_t75" style="width:12pt;height:17.25pt" o:ole="">
            <v:imagedata r:id="rId6" o:title=""/>
          </v:shape>
          <o:OLEObject Type="Embed" ProgID="Equation.3" ShapeID="_x0000_i1026" DrawAspect="Content" ObjectID="_1519104115" r:id="rId8"/>
        </w:object>
      </w:r>
      <w:r w:rsidRPr="00777CF3">
        <w:rPr>
          <w:spacing w:val="3"/>
          <w:position w:val="-4"/>
          <w:sz w:val="28"/>
          <w:szCs w:val="28"/>
        </w:rPr>
        <w:t>)=1.</w:t>
      </w:r>
    </w:p>
    <w:p w:rsidR="006C0075" w:rsidRPr="00777CF3" w:rsidRDefault="006C0075" w:rsidP="006C0075">
      <w:pPr>
        <w:ind w:firstLine="340"/>
        <w:jc w:val="center"/>
        <w:rPr>
          <w:spacing w:val="3"/>
          <w:position w:val="-4"/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Зная вероятность некоторого события, мы всегда можем вычислить вероятность противоположного события по формуле:</w:t>
      </w:r>
    </w:p>
    <w:p w:rsidR="006C0075" w:rsidRPr="00777CF3" w:rsidRDefault="006C0075" w:rsidP="006C0075">
      <w:pPr>
        <w:ind w:firstLine="340"/>
        <w:jc w:val="center"/>
        <w:rPr>
          <w:spacing w:val="3"/>
          <w:position w:val="-4"/>
          <w:sz w:val="28"/>
          <w:szCs w:val="28"/>
        </w:rPr>
      </w:pPr>
      <w:r w:rsidRPr="00777CF3">
        <w:rPr>
          <w:sz w:val="28"/>
          <w:szCs w:val="28"/>
        </w:rPr>
        <w:t>Р(</w:t>
      </w:r>
      <w:r w:rsidRPr="00777CF3">
        <w:rPr>
          <w:spacing w:val="3"/>
          <w:position w:val="-4"/>
          <w:sz w:val="28"/>
          <w:szCs w:val="28"/>
        </w:rPr>
        <w:object w:dxaOrig="240" w:dyaOrig="340">
          <v:shape id="_x0000_i1027" type="#_x0000_t75" style="width:12pt;height:17.25pt" o:ole="">
            <v:imagedata r:id="rId6" o:title=""/>
          </v:shape>
          <o:OLEObject Type="Embed" ProgID="Equation.3" ShapeID="_x0000_i1027" DrawAspect="Content" ObjectID="_1519104116" r:id="rId9"/>
        </w:object>
      </w:r>
      <w:r w:rsidRPr="00777CF3">
        <w:rPr>
          <w:spacing w:val="3"/>
          <w:position w:val="-4"/>
          <w:sz w:val="28"/>
          <w:szCs w:val="28"/>
        </w:rPr>
        <w:t>)=1 - Р(</w:t>
      </w:r>
      <w:r w:rsidRPr="00777CF3">
        <w:rPr>
          <w:i/>
          <w:spacing w:val="3"/>
          <w:position w:val="-4"/>
          <w:sz w:val="28"/>
          <w:szCs w:val="28"/>
        </w:rPr>
        <w:t>А</w:t>
      </w:r>
      <w:r w:rsidRPr="00777CF3">
        <w:rPr>
          <w:spacing w:val="3"/>
          <w:position w:val="-4"/>
          <w:sz w:val="28"/>
          <w:szCs w:val="28"/>
        </w:rPr>
        <w:t>).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Пример.</w:t>
      </w:r>
      <w:r w:rsidRPr="00777CF3">
        <w:rPr>
          <w:sz w:val="28"/>
          <w:szCs w:val="28"/>
        </w:rPr>
        <w:t xml:space="preserve"> Вероятность того, что </w:t>
      </w:r>
      <w:r>
        <w:rPr>
          <w:sz w:val="28"/>
          <w:szCs w:val="28"/>
        </w:rPr>
        <w:t xml:space="preserve">найденный подберезовик </w:t>
      </w:r>
      <w:r w:rsidRPr="00777CF3">
        <w:rPr>
          <w:sz w:val="28"/>
          <w:szCs w:val="28"/>
        </w:rPr>
        <w:t xml:space="preserve">будет </w:t>
      </w:r>
      <w:r>
        <w:rPr>
          <w:sz w:val="28"/>
          <w:szCs w:val="28"/>
        </w:rPr>
        <w:t>червивый</w:t>
      </w:r>
      <w:r w:rsidRPr="00777CF3">
        <w:rPr>
          <w:sz w:val="28"/>
          <w:szCs w:val="28"/>
        </w:rPr>
        <w:t xml:space="preserve"> равна 0,</w:t>
      </w:r>
      <w:r>
        <w:rPr>
          <w:sz w:val="28"/>
          <w:szCs w:val="28"/>
        </w:rPr>
        <w:t>4</w:t>
      </w:r>
      <w:r w:rsidRPr="00777CF3">
        <w:rPr>
          <w:sz w:val="28"/>
          <w:szCs w:val="28"/>
        </w:rPr>
        <w:t xml:space="preserve">. Найти вероятность того, что </w:t>
      </w:r>
      <w:r>
        <w:rPr>
          <w:sz w:val="28"/>
          <w:szCs w:val="28"/>
        </w:rPr>
        <w:t>подберезовик</w:t>
      </w:r>
      <w:r w:rsidRPr="00777CF3">
        <w:rPr>
          <w:sz w:val="28"/>
          <w:szCs w:val="28"/>
        </w:rPr>
        <w:t xml:space="preserve"> будет </w:t>
      </w:r>
      <w:r>
        <w:rPr>
          <w:sz w:val="28"/>
          <w:szCs w:val="28"/>
        </w:rPr>
        <w:t>хорошим</w:t>
      </w:r>
      <w:r w:rsidRPr="00777CF3">
        <w:rPr>
          <w:sz w:val="28"/>
          <w:szCs w:val="28"/>
        </w:rPr>
        <w:t>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</w:t>
      </w:r>
    </w:p>
    <w:p w:rsidR="006C0075" w:rsidRPr="00777CF3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  <w:r w:rsidRPr="00777CF3">
        <w:rPr>
          <w:sz w:val="28"/>
          <w:szCs w:val="28"/>
        </w:rPr>
        <w:t>Обозначим буквой А событие – «</w:t>
      </w:r>
      <w:r>
        <w:rPr>
          <w:sz w:val="28"/>
          <w:szCs w:val="28"/>
        </w:rPr>
        <w:t>подберезовик хороший</w:t>
      </w:r>
      <w:r w:rsidRPr="00777CF3">
        <w:rPr>
          <w:sz w:val="28"/>
          <w:szCs w:val="28"/>
        </w:rPr>
        <w:t xml:space="preserve">», тогда </w:t>
      </w:r>
      <w:r w:rsidRPr="00777CF3">
        <w:rPr>
          <w:spacing w:val="3"/>
          <w:position w:val="-4"/>
          <w:sz w:val="28"/>
          <w:szCs w:val="28"/>
        </w:rPr>
        <w:object w:dxaOrig="240" w:dyaOrig="340">
          <v:shape id="_x0000_i1028" type="#_x0000_t75" style="width:12pt;height:17.25pt" o:ole="">
            <v:imagedata r:id="rId6" o:title=""/>
          </v:shape>
          <o:OLEObject Type="Embed" ProgID="Equation.3" ShapeID="_x0000_i1028" DrawAspect="Content" ObjectID="_1519104117" r:id="rId10"/>
        </w:object>
      </w:r>
      <w:r w:rsidRPr="00777CF3">
        <w:rPr>
          <w:spacing w:val="3"/>
          <w:position w:val="-4"/>
          <w:sz w:val="28"/>
          <w:szCs w:val="28"/>
        </w:rPr>
        <w:t xml:space="preserve"> событие-«</w:t>
      </w:r>
      <w:r>
        <w:rPr>
          <w:spacing w:val="3"/>
          <w:position w:val="-4"/>
          <w:sz w:val="28"/>
          <w:szCs w:val="28"/>
        </w:rPr>
        <w:t>подберезовик червивый</w:t>
      </w:r>
      <w:r w:rsidRPr="00777CF3">
        <w:rPr>
          <w:spacing w:val="3"/>
          <w:position w:val="-4"/>
          <w:sz w:val="28"/>
          <w:szCs w:val="28"/>
        </w:rPr>
        <w:t>».</w:t>
      </w:r>
    </w:p>
    <w:p w:rsidR="006C0075" w:rsidRPr="00777CF3" w:rsidRDefault="006C0075" w:rsidP="006C0075">
      <w:pPr>
        <w:ind w:firstLine="340"/>
        <w:jc w:val="center"/>
        <w:rPr>
          <w:spacing w:val="3"/>
          <w:position w:val="-4"/>
          <w:sz w:val="28"/>
          <w:szCs w:val="28"/>
        </w:rPr>
      </w:pPr>
      <w:r w:rsidRPr="00777CF3">
        <w:rPr>
          <w:sz w:val="28"/>
          <w:szCs w:val="28"/>
        </w:rPr>
        <w:t>Р(</w:t>
      </w:r>
      <w:r>
        <w:rPr>
          <w:spacing w:val="3"/>
          <w:position w:val="-4"/>
          <w:sz w:val="28"/>
          <w:szCs w:val="28"/>
        </w:rPr>
        <w:t>А</w:t>
      </w:r>
      <w:r w:rsidRPr="00777CF3">
        <w:rPr>
          <w:spacing w:val="3"/>
          <w:position w:val="-4"/>
          <w:sz w:val="28"/>
          <w:szCs w:val="28"/>
        </w:rPr>
        <w:t>)=1 - Р(</w:t>
      </w:r>
      <w:r w:rsidRPr="00777CF3">
        <w:rPr>
          <w:spacing w:val="3"/>
          <w:position w:val="-4"/>
          <w:sz w:val="28"/>
          <w:szCs w:val="28"/>
        </w:rPr>
        <w:object w:dxaOrig="240" w:dyaOrig="340">
          <v:shape id="_x0000_i1029" type="#_x0000_t75" style="width:12pt;height:17.25pt" o:ole="">
            <v:imagedata r:id="rId6" o:title=""/>
          </v:shape>
          <o:OLEObject Type="Embed" ProgID="Equation.3" ShapeID="_x0000_i1029" DrawAspect="Content" ObjectID="_1519104118" r:id="rId11"/>
        </w:object>
      </w:r>
      <w:r w:rsidRPr="00777CF3">
        <w:rPr>
          <w:spacing w:val="3"/>
          <w:position w:val="-4"/>
          <w:sz w:val="28"/>
          <w:szCs w:val="28"/>
        </w:rPr>
        <w:t>)=1-0,</w:t>
      </w:r>
      <w:r>
        <w:rPr>
          <w:spacing w:val="3"/>
          <w:position w:val="-4"/>
          <w:sz w:val="28"/>
          <w:szCs w:val="28"/>
        </w:rPr>
        <w:t>4</w:t>
      </w:r>
      <w:r w:rsidRPr="00777CF3">
        <w:rPr>
          <w:spacing w:val="3"/>
          <w:position w:val="-4"/>
          <w:sz w:val="28"/>
          <w:szCs w:val="28"/>
        </w:rPr>
        <w:t>=0,</w:t>
      </w:r>
      <w:r>
        <w:rPr>
          <w:spacing w:val="3"/>
          <w:position w:val="-4"/>
          <w:sz w:val="28"/>
          <w:szCs w:val="28"/>
        </w:rPr>
        <w:t>6</w:t>
      </w:r>
      <w:r w:rsidRPr="00777CF3">
        <w:rPr>
          <w:spacing w:val="3"/>
          <w:position w:val="-4"/>
          <w:sz w:val="28"/>
          <w:szCs w:val="28"/>
        </w:rPr>
        <w:t>.</w:t>
      </w:r>
    </w:p>
    <w:p w:rsidR="006C0075" w:rsidRPr="00E76013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  <w:r w:rsidRPr="00777CF3">
        <w:rPr>
          <w:spacing w:val="3"/>
          <w:position w:val="-4"/>
          <w:sz w:val="28"/>
          <w:szCs w:val="28"/>
        </w:rPr>
        <w:t>Ответ: 0,</w:t>
      </w:r>
      <w:r>
        <w:rPr>
          <w:spacing w:val="3"/>
          <w:position w:val="-4"/>
          <w:sz w:val="28"/>
          <w:szCs w:val="28"/>
        </w:rPr>
        <w:t>6</w:t>
      </w:r>
      <w:r w:rsidRPr="00777CF3">
        <w:rPr>
          <w:spacing w:val="3"/>
          <w:position w:val="-4"/>
          <w:sz w:val="28"/>
          <w:szCs w:val="28"/>
        </w:rPr>
        <w:t>.</w:t>
      </w:r>
    </w:p>
    <w:p w:rsidR="006C0075" w:rsidRPr="00E76013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</w:p>
    <w:p w:rsidR="006C0075" w:rsidRPr="00D64683" w:rsidRDefault="006C0075" w:rsidP="006C0075">
      <w:pPr>
        <w:ind w:firstLine="3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3.4.</w:t>
      </w:r>
      <w:r w:rsidRPr="00D64683">
        <w:rPr>
          <w:b/>
          <w:sz w:val="28"/>
          <w:szCs w:val="28"/>
        </w:rPr>
        <w:t xml:space="preserve"> Сумма вероятностей совместных событий.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9A7401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9A7401">
        <w:rPr>
          <w:i w:val="0"/>
          <w:sz w:val="28"/>
          <w:szCs w:val="28"/>
        </w:rPr>
        <w:t>Теорема</w:t>
      </w:r>
      <w:r w:rsidRPr="009A7401">
        <w:rPr>
          <w:b w:val="0"/>
          <w:i w:val="0"/>
          <w:sz w:val="28"/>
          <w:szCs w:val="28"/>
        </w:rPr>
        <w:t>. Вероятность наступления хотя бы одного из двух совместных событий равна сумме вероятностей этих событий без вероятности их совместного наступления:</w:t>
      </w:r>
    </w:p>
    <w:p w:rsidR="006C0075" w:rsidRDefault="006C0075" w:rsidP="006C0075">
      <w:pPr>
        <w:pStyle w:val="a5"/>
        <w:ind w:left="0" w:firstLine="340"/>
        <w:jc w:val="center"/>
        <w:rPr>
          <w:b w:val="0"/>
          <w:i w:val="0"/>
          <w:sz w:val="28"/>
          <w:szCs w:val="28"/>
        </w:rPr>
      </w:pPr>
      <w:r w:rsidRPr="009A7401">
        <w:rPr>
          <w:b w:val="0"/>
          <w:i w:val="0"/>
          <w:position w:val="-10"/>
          <w:sz w:val="28"/>
          <w:szCs w:val="28"/>
        </w:rPr>
        <w:object w:dxaOrig="3240" w:dyaOrig="320">
          <v:shape id="_x0000_i1030" type="#_x0000_t75" style="width:162pt;height:15.75pt" o:ole="">
            <v:imagedata r:id="rId12" o:title=""/>
          </v:shape>
          <o:OLEObject Type="Embed" ProgID="Equation.3" ShapeID="_x0000_i1030" DrawAspect="Content" ObjectID="_1519104119" r:id="rId13"/>
        </w:object>
      </w:r>
      <w:r w:rsidRPr="009A7401">
        <w:rPr>
          <w:b w:val="0"/>
          <w:i w:val="0"/>
          <w:sz w:val="28"/>
          <w:szCs w:val="28"/>
        </w:rPr>
        <w:t>.</w:t>
      </w:r>
    </w:p>
    <w:p w:rsidR="006C0075" w:rsidRPr="004C1F96" w:rsidRDefault="006C0075" w:rsidP="006C0075">
      <w:pPr>
        <w:pStyle w:val="a5"/>
        <w:ind w:left="0" w:firstLine="340"/>
        <w:jc w:val="center"/>
        <w:rPr>
          <w:b w:val="0"/>
          <w:i w:val="0"/>
          <w:sz w:val="16"/>
          <w:szCs w:val="16"/>
        </w:rPr>
      </w:pP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9A7401">
        <w:rPr>
          <w:i w:val="0"/>
          <w:sz w:val="28"/>
          <w:szCs w:val="28"/>
        </w:rPr>
        <w:t>Замечание.</w:t>
      </w:r>
      <w:r>
        <w:rPr>
          <w:i w:val="0"/>
          <w:sz w:val="28"/>
          <w:szCs w:val="28"/>
        </w:rPr>
        <w:t xml:space="preserve"> </w:t>
      </w:r>
      <w:r w:rsidRPr="009A7401">
        <w:rPr>
          <w:b w:val="0"/>
          <w:i w:val="0"/>
          <w:sz w:val="28"/>
          <w:szCs w:val="28"/>
        </w:rPr>
        <w:t xml:space="preserve">При использовании данной формулы следует иметь в виду, что </w:t>
      </w:r>
      <w:r>
        <w:rPr>
          <w:b w:val="0"/>
          <w:i w:val="0"/>
          <w:sz w:val="28"/>
          <w:szCs w:val="28"/>
        </w:rPr>
        <w:t xml:space="preserve">события А и В могут быть как зависимыми, так и независимыми. </w:t>
      </w: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Для независимых событий формула будет иметь вид:</w:t>
      </w:r>
    </w:p>
    <w:p w:rsidR="006C0075" w:rsidRPr="004C1F96" w:rsidRDefault="006C0075" w:rsidP="006C0075">
      <w:pPr>
        <w:pStyle w:val="a5"/>
        <w:ind w:left="0" w:firstLine="340"/>
        <w:jc w:val="both"/>
        <w:rPr>
          <w:b w:val="0"/>
          <w:i w:val="0"/>
          <w:sz w:val="16"/>
          <w:szCs w:val="16"/>
        </w:rPr>
      </w:pPr>
    </w:p>
    <w:p w:rsidR="006C0075" w:rsidRDefault="006C0075" w:rsidP="006C0075">
      <w:pPr>
        <w:pStyle w:val="a5"/>
        <w:ind w:left="0" w:firstLine="340"/>
        <w:jc w:val="center"/>
        <w:rPr>
          <w:b w:val="0"/>
          <w:i w:val="0"/>
          <w:sz w:val="28"/>
          <w:szCs w:val="28"/>
        </w:rPr>
      </w:pPr>
      <w:r w:rsidRPr="009A7401">
        <w:rPr>
          <w:b w:val="0"/>
          <w:i w:val="0"/>
          <w:position w:val="-10"/>
          <w:sz w:val="28"/>
          <w:szCs w:val="28"/>
        </w:rPr>
        <w:object w:dxaOrig="3680" w:dyaOrig="320">
          <v:shape id="_x0000_i1031" type="#_x0000_t75" style="width:183.75pt;height:15.75pt" o:ole="">
            <v:imagedata r:id="rId14" o:title=""/>
          </v:shape>
          <o:OLEObject Type="Embed" ProgID="Equation.3" ShapeID="_x0000_i1031" DrawAspect="Content" ObjectID="_1519104120" r:id="rId15"/>
        </w:object>
      </w:r>
      <w:r>
        <w:rPr>
          <w:b w:val="0"/>
          <w:i w:val="0"/>
          <w:sz w:val="28"/>
          <w:szCs w:val="28"/>
        </w:rPr>
        <w:t>,</w:t>
      </w:r>
    </w:p>
    <w:p w:rsidR="006C0075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Для зависимых:</w:t>
      </w:r>
    </w:p>
    <w:p w:rsidR="006C0075" w:rsidRDefault="006C0075" w:rsidP="006C0075">
      <w:pPr>
        <w:pStyle w:val="a5"/>
        <w:ind w:left="0" w:firstLine="340"/>
        <w:jc w:val="center"/>
        <w:rPr>
          <w:b w:val="0"/>
          <w:i w:val="0"/>
          <w:sz w:val="28"/>
          <w:szCs w:val="28"/>
        </w:rPr>
      </w:pPr>
      <w:r w:rsidRPr="004C1F96">
        <w:rPr>
          <w:b w:val="0"/>
          <w:i w:val="0"/>
          <w:position w:val="-10"/>
          <w:sz w:val="28"/>
          <w:szCs w:val="28"/>
        </w:rPr>
        <w:object w:dxaOrig="3760" w:dyaOrig="340">
          <v:shape id="_x0000_i1032" type="#_x0000_t75" style="width:188.25pt;height:17.25pt" o:ole="">
            <v:imagedata r:id="rId16" o:title=""/>
          </v:shape>
          <o:OLEObject Type="Embed" ProgID="Equation.3" ShapeID="_x0000_i1032" DrawAspect="Content" ObjectID="_1519104121" r:id="rId17"/>
        </w:object>
      </w:r>
    </w:p>
    <w:p w:rsidR="006C0075" w:rsidRPr="004C1F96" w:rsidRDefault="006C0075" w:rsidP="006C0075">
      <w:pPr>
        <w:pStyle w:val="a5"/>
        <w:ind w:left="0" w:firstLine="340"/>
        <w:jc w:val="center"/>
        <w:rPr>
          <w:b w:val="0"/>
          <w:i w:val="0"/>
          <w:sz w:val="16"/>
          <w:szCs w:val="16"/>
        </w:rPr>
      </w:pPr>
    </w:p>
    <w:p w:rsidR="006C0075" w:rsidRPr="009A7401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  <w:r w:rsidRPr="009A7401">
        <w:rPr>
          <w:i w:val="0"/>
          <w:sz w:val="28"/>
          <w:szCs w:val="28"/>
        </w:rPr>
        <w:t>Теорема.</w:t>
      </w:r>
      <w:r w:rsidRPr="009A7401">
        <w:rPr>
          <w:b w:val="0"/>
          <w:i w:val="0"/>
          <w:sz w:val="28"/>
          <w:szCs w:val="28"/>
        </w:rPr>
        <w:t xml:space="preserve"> Вероятность наступления хотя бы одного из событий А</w:t>
      </w:r>
      <w:r w:rsidRPr="009A7401">
        <w:rPr>
          <w:b w:val="0"/>
          <w:i w:val="0"/>
          <w:sz w:val="28"/>
          <w:szCs w:val="28"/>
          <w:vertAlign w:val="subscript"/>
        </w:rPr>
        <w:t>1</w:t>
      </w:r>
      <w:r w:rsidRPr="009A7401">
        <w:rPr>
          <w:b w:val="0"/>
          <w:i w:val="0"/>
          <w:sz w:val="28"/>
          <w:szCs w:val="28"/>
        </w:rPr>
        <w:t>, А</w:t>
      </w:r>
      <w:r w:rsidRPr="009A7401">
        <w:rPr>
          <w:b w:val="0"/>
          <w:i w:val="0"/>
          <w:sz w:val="28"/>
          <w:szCs w:val="28"/>
          <w:vertAlign w:val="subscript"/>
        </w:rPr>
        <w:t>2</w:t>
      </w:r>
      <w:r w:rsidRPr="009A7401">
        <w:rPr>
          <w:b w:val="0"/>
          <w:i w:val="0"/>
          <w:sz w:val="28"/>
          <w:szCs w:val="28"/>
        </w:rPr>
        <w:t>, …, А</w:t>
      </w:r>
      <w:r w:rsidRPr="009A7401">
        <w:rPr>
          <w:b w:val="0"/>
          <w:i w:val="0"/>
          <w:sz w:val="28"/>
          <w:szCs w:val="28"/>
          <w:vertAlign w:val="subscript"/>
          <w:lang w:val="en-US"/>
        </w:rPr>
        <w:t>n</w:t>
      </w:r>
      <w:r w:rsidRPr="009A7401">
        <w:rPr>
          <w:b w:val="0"/>
          <w:i w:val="0"/>
          <w:sz w:val="28"/>
          <w:szCs w:val="28"/>
        </w:rPr>
        <w:t>, независимых в совокупности находится по формуле</w:t>
      </w:r>
    </w:p>
    <w:p w:rsidR="006C0075" w:rsidRPr="009A7401" w:rsidRDefault="006C0075" w:rsidP="006C0075">
      <w:pPr>
        <w:pStyle w:val="a5"/>
        <w:ind w:left="0" w:firstLine="340"/>
        <w:jc w:val="both"/>
        <w:rPr>
          <w:b w:val="0"/>
          <w:i w:val="0"/>
          <w:sz w:val="28"/>
          <w:szCs w:val="28"/>
        </w:rPr>
      </w:pPr>
    </w:p>
    <w:p w:rsidR="006C0075" w:rsidRPr="009A7401" w:rsidRDefault="006C0075" w:rsidP="006C0075">
      <w:pPr>
        <w:pStyle w:val="a5"/>
        <w:ind w:left="0" w:firstLine="340"/>
        <w:jc w:val="center"/>
        <w:rPr>
          <w:b w:val="0"/>
          <w:i w:val="0"/>
          <w:sz w:val="28"/>
          <w:szCs w:val="28"/>
        </w:rPr>
      </w:pPr>
      <w:r w:rsidRPr="009A7401">
        <w:rPr>
          <w:b w:val="0"/>
          <w:i w:val="0"/>
          <w:position w:val="-10"/>
          <w:sz w:val="28"/>
          <w:szCs w:val="28"/>
        </w:rPr>
        <w:object w:dxaOrig="4360" w:dyaOrig="340">
          <v:shape id="_x0000_i1033" type="#_x0000_t75" style="width:250.5pt;height:19.5pt" o:ole="" fillcolor="window">
            <v:imagedata r:id="rId18" o:title=""/>
          </v:shape>
          <o:OLEObject Type="Embed" ProgID="Equation.3" ShapeID="_x0000_i1033" DrawAspect="Content" ObjectID="_1519104122" r:id="rId19"/>
        </w:object>
      </w:r>
      <w:r w:rsidRPr="009A7401">
        <w:rPr>
          <w:b w:val="0"/>
          <w:i w:val="0"/>
          <w:sz w:val="28"/>
          <w:szCs w:val="28"/>
        </w:rPr>
        <w:t>.</w:t>
      </w:r>
    </w:p>
    <w:p w:rsidR="006C0075" w:rsidRDefault="006C0075" w:rsidP="006C0075">
      <w:pPr>
        <w:pStyle w:val="a5"/>
        <w:ind w:left="0" w:firstLine="340"/>
        <w:jc w:val="center"/>
        <w:rPr>
          <w:b w:val="0"/>
          <w:i w:val="0"/>
        </w:rPr>
      </w:pPr>
    </w:p>
    <w:p w:rsidR="006C0075" w:rsidRPr="004C1F96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  <w:r>
        <w:rPr>
          <w:b/>
          <w:spacing w:val="3"/>
          <w:position w:val="-4"/>
          <w:sz w:val="28"/>
          <w:szCs w:val="28"/>
        </w:rPr>
        <w:t>Пример.</w:t>
      </w:r>
      <w:r>
        <w:rPr>
          <w:spacing w:val="3"/>
          <w:position w:val="-4"/>
          <w:sz w:val="28"/>
          <w:szCs w:val="28"/>
        </w:rPr>
        <w:t xml:space="preserve"> Два ученика решают задачу по математике. Вероятность того, что первый решит ее, равна 0,7, второй ученик решит ее с вероятностью 0,5. Найти вероятность того, что хотя бы один ученик решит задачу.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</w:t>
      </w:r>
    </w:p>
    <w:p w:rsidR="006C0075" w:rsidRPr="00777CF3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  <w:r w:rsidRPr="00777CF3">
        <w:rPr>
          <w:sz w:val="28"/>
          <w:szCs w:val="28"/>
        </w:rPr>
        <w:t>Обозначим буквой А событие – «</w:t>
      </w:r>
      <w:r>
        <w:rPr>
          <w:sz w:val="28"/>
          <w:szCs w:val="28"/>
        </w:rPr>
        <w:t>первый ученик решит задачу</w:t>
      </w:r>
      <w:r w:rsidRPr="00777CF3">
        <w:rPr>
          <w:sz w:val="28"/>
          <w:szCs w:val="28"/>
        </w:rPr>
        <w:t xml:space="preserve">», тогда </w:t>
      </w:r>
      <w:r>
        <w:rPr>
          <w:spacing w:val="3"/>
          <w:position w:val="-4"/>
          <w:sz w:val="28"/>
          <w:szCs w:val="28"/>
        </w:rPr>
        <w:t>В-</w:t>
      </w:r>
      <w:r w:rsidRPr="00777CF3">
        <w:rPr>
          <w:spacing w:val="3"/>
          <w:position w:val="-4"/>
          <w:sz w:val="28"/>
          <w:szCs w:val="28"/>
        </w:rPr>
        <w:t xml:space="preserve"> </w:t>
      </w:r>
      <w:r w:rsidRPr="00777CF3">
        <w:rPr>
          <w:sz w:val="28"/>
          <w:szCs w:val="28"/>
        </w:rPr>
        <w:t>«</w:t>
      </w:r>
      <w:r>
        <w:rPr>
          <w:sz w:val="28"/>
          <w:szCs w:val="28"/>
        </w:rPr>
        <w:t>второй ученик решит задачу</w:t>
      </w:r>
      <w:r w:rsidRPr="00777CF3">
        <w:rPr>
          <w:sz w:val="28"/>
          <w:szCs w:val="28"/>
        </w:rPr>
        <w:t>»</w:t>
      </w:r>
      <w:r>
        <w:rPr>
          <w:sz w:val="28"/>
          <w:szCs w:val="28"/>
        </w:rPr>
        <w:t>. События А и В - независимые</w:t>
      </w:r>
    </w:p>
    <w:p w:rsidR="006C0075" w:rsidRPr="00777CF3" w:rsidRDefault="006C0075" w:rsidP="006C0075">
      <w:pPr>
        <w:ind w:firstLine="340"/>
        <w:jc w:val="center"/>
        <w:rPr>
          <w:spacing w:val="3"/>
          <w:position w:val="-4"/>
          <w:sz w:val="28"/>
          <w:szCs w:val="28"/>
        </w:rPr>
      </w:pPr>
      <w:r w:rsidRPr="009A7401">
        <w:rPr>
          <w:b/>
          <w:i/>
          <w:position w:val="-10"/>
          <w:sz w:val="28"/>
          <w:szCs w:val="28"/>
        </w:rPr>
        <w:object w:dxaOrig="3680" w:dyaOrig="320">
          <v:shape id="_x0000_i1034" type="#_x0000_t75" style="width:183.75pt;height:15.75pt" o:ole="">
            <v:imagedata r:id="rId14" o:title=""/>
          </v:shape>
          <o:OLEObject Type="Embed" ProgID="Equation.3" ShapeID="_x0000_i1034" DrawAspect="Content" ObjectID="_1519104123" r:id="rId20"/>
        </w:object>
      </w:r>
      <w:r>
        <w:rPr>
          <w:sz w:val="28"/>
          <w:szCs w:val="28"/>
        </w:rPr>
        <w:t>=0,7+0,5 - 0,7</w:t>
      </w:r>
      <w:r>
        <w:rPr>
          <w:sz w:val="28"/>
          <w:szCs w:val="28"/>
        </w:rPr>
        <w:sym w:font="Symbol" w:char="F0D7"/>
      </w:r>
      <w:r>
        <w:rPr>
          <w:sz w:val="28"/>
          <w:szCs w:val="28"/>
        </w:rPr>
        <w:t>0,5=0,85</w:t>
      </w:r>
    </w:p>
    <w:p w:rsidR="006C0075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  <w:r w:rsidRPr="00777CF3">
        <w:rPr>
          <w:spacing w:val="3"/>
          <w:position w:val="-4"/>
          <w:sz w:val="28"/>
          <w:szCs w:val="28"/>
        </w:rPr>
        <w:t>Ответ: 0,</w:t>
      </w:r>
      <w:r>
        <w:rPr>
          <w:spacing w:val="3"/>
          <w:position w:val="-4"/>
          <w:sz w:val="28"/>
          <w:szCs w:val="28"/>
        </w:rPr>
        <w:t>85</w:t>
      </w:r>
      <w:r w:rsidRPr="00777CF3">
        <w:rPr>
          <w:spacing w:val="3"/>
          <w:position w:val="-4"/>
          <w:sz w:val="28"/>
          <w:szCs w:val="28"/>
        </w:rPr>
        <w:t>.</w:t>
      </w:r>
    </w:p>
    <w:p w:rsidR="006C0075" w:rsidRPr="00E76013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</w:p>
    <w:p w:rsidR="006C0075" w:rsidRPr="00BB1DAB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  <w:r>
        <w:rPr>
          <w:b/>
          <w:spacing w:val="3"/>
          <w:position w:val="-4"/>
          <w:sz w:val="28"/>
          <w:szCs w:val="28"/>
        </w:rPr>
        <w:t>Пример.</w:t>
      </w:r>
      <w:r>
        <w:rPr>
          <w:spacing w:val="3"/>
          <w:position w:val="-4"/>
          <w:sz w:val="28"/>
          <w:szCs w:val="28"/>
        </w:rPr>
        <w:t xml:space="preserve"> На день рождения Насте подарили три орхидеи. Вероятность того, что первая из них приживется 0,9, вторая – 0,8 и третья – 0,7. Какова вероятность того, что хотя бы одна орхидея приживется.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</w:t>
      </w:r>
    </w:p>
    <w:p w:rsidR="006C0075" w:rsidRPr="00777CF3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  <w:r w:rsidRPr="00777CF3">
        <w:rPr>
          <w:sz w:val="28"/>
          <w:szCs w:val="28"/>
        </w:rPr>
        <w:t>Обозначим буквой А событие – «</w:t>
      </w:r>
      <w:r>
        <w:rPr>
          <w:sz w:val="28"/>
          <w:szCs w:val="28"/>
        </w:rPr>
        <w:t>первая орхидея приживется</w:t>
      </w:r>
      <w:r w:rsidRPr="00777CF3">
        <w:rPr>
          <w:sz w:val="28"/>
          <w:szCs w:val="28"/>
        </w:rPr>
        <w:t xml:space="preserve">», тогда </w:t>
      </w:r>
      <w:r>
        <w:rPr>
          <w:spacing w:val="3"/>
          <w:position w:val="-4"/>
          <w:sz w:val="28"/>
          <w:szCs w:val="28"/>
        </w:rPr>
        <w:t>В-</w:t>
      </w:r>
      <w:r w:rsidRPr="00777CF3">
        <w:rPr>
          <w:spacing w:val="3"/>
          <w:position w:val="-4"/>
          <w:sz w:val="28"/>
          <w:szCs w:val="28"/>
        </w:rPr>
        <w:t xml:space="preserve"> </w:t>
      </w:r>
      <w:r w:rsidRPr="00777CF3">
        <w:rPr>
          <w:sz w:val="28"/>
          <w:szCs w:val="28"/>
        </w:rPr>
        <w:t>«</w:t>
      </w:r>
      <w:r>
        <w:rPr>
          <w:sz w:val="28"/>
          <w:szCs w:val="28"/>
        </w:rPr>
        <w:t>вторая приживется</w:t>
      </w:r>
      <w:r w:rsidRPr="00777CF3">
        <w:rPr>
          <w:sz w:val="28"/>
          <w:szCs w:val="28"/>
        </w:rPr>
        <w:t>»</w:t>
      </w:r>
      <w:r>
        <w:rPr>
          <w:sz w:val="28"/>
          <w:szCs w:val="28"/>
        </w:rPr>
        <w:t>, С-</w:t>
      </w:r>
      <w:r w:rsidRPr="00777CF3">
        <w:rPr>
          <w:sz w:val="28"/>
          <w:szCs w:val="28"/>
        </w:rPr>
        <w:t>«</w:t>
      </w:r>
      <w:r>
        <w:rPr>
          <w:sz w:val="28"/>
          <w:szCs w:val="28"/>
        </w:rPr>
        <w:t>третья приживется</w:t>
      </w:r>
      <w:r w:rsidRPr="00777CF3">
        <w:rPr>
          <w:sz w:val="28"/>
          <w:szCs w:val="28"/>
        </w:rPr>
        <w:t>»</w:t>
      </w:r>
      <w:r>
        <w:rPr>
          <w:sz w:val="28"/>
          <w:szCs w:val="28"/>
        </w:rPr>
        <w:t>. События А, В, С - независимые</w:t>
      </w:r>
    </w:p>
    <w:p w:rsidR="006C0075" w:rsidRPr="00777CF3" w:rsidRDefault="006C0075" w:rsidP="006C0075">
      <w:pPr>
        <w:ind w:firstLine="340"/>
        <w:jc w:val="center"/>
        <w:rPr>
          <w:spacing w:val="3"/>
          <w:position w:val="-4"/>
          <w:sz w:val="28"/>
          <w:szCs w:val="28"/>
        </w:rPr>
      </w:pPr>
      <w:r w:rsidRPr="00423C0E">
        <w:rPr>
          <w:b/>
          <w:i/>
          <w:position w:val="-10"/>
          <w:sz w:val="28"/>
          <w:szCs w:val="28"/>
        </w:rPr>
        <w:object w:dxaOrig="6880" w:dyaOrig="380">
          <v:shape id="_x0000_i1035" type="#_x0000_t75" style="width:394.5pt;height:21.75pt" o:ole="" fillcolor="window">
            <v:imagedata r:id="rId21" o:title=""/>
          </v:shape>
          <o:OLEObject Type="Embed" ProgID="Equation.3" ShapeID="_x0000_i1035" DrawAspect="Content" ObjectID="_1519104124" r:id="rId22"/>
        </w:object>
      </w:r>
    </w:p>
    <w:p w:rsidR="006C0075" w:rsidRPr="00E76013" w:rsidRDefault="006C0075" w:rsidP="006C0075">
      <w:pPr>
        <w:ind w:firstLine="340"/>
        <w:jc w:val="both"/>
        <w:rPr>
          <w:spacing w:val="3"/>
          <w:position w:val="-4"/>
          <w:sz w:val="28"/>
          <w:szCs w:val="28"/>
        </w:rPr>
      </w:pPr>
      <w:r w:rsidRPr="00777CF3">
        <w:rPr>
          <w:spacing w:val="3"/>
          <w:position w:val="-4"/>
          <w:sz w:val="28"/>
          <w:szCs w:val="28"/>
        </w:rPr>
        <w:t>Ответ: 0,</w:t>
      </w:r>
      <w:r>
        <w:rPr>
          <w:spacing w:val="3"/>
          <w:position w:val="-4"/>
          <w:sz w:val="28"/>
          <w:szCs w:val="28"/>
        </w:rPr>
        <w:t>994</w:t>
      </w:r>
      <w:r w:rsidRPr="00777CF3">
        <w:rPr>
          <w:spacing w:val="3"/>
          <w:position w:val="-4"/>
          <w:sz w:val="28"/>
          <w:szCs w:val="28"/>
        </w:rPr>
        <w:t>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51180A" w:rsidRDefault="006C0075" w:rsidP="006C0075">
      <w:pPr>
        <w:ind w:left="900"/>
        <w:jc w:val="center"/>
        <w:rPr>
          <w:b/>
          <w:sz w:val="32"/>
          <w:szCs w:val="32"/>
        </w:rPr>
      </w:pPr>
      <w:r w:rsidRPr="0051180A">
        <w:rPr>
          <w:b/>
          <w:sz w:val="32"/>
          <w:szCs w:val="32"/>
        </w:rPr>
        <w:t>4. Комбинаторика</w:t>
      </w:r>
    </w:p>
    <w:p w:rsidR="006C0075" w:rsidRPr="00777CF3" w:rsidRDefault="006C0075" w:rsidP="006C0075">
      <w:pPr>
        <w:ind w:left="900"/>
        <w:jc w:val="center"/>
        <w:rPr>
          <w:b/>
          <w:sz w:val="28"/>
          <w:szCs w:val="28"/>
        </w:rPr>
      </w:pP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777CF3">
        <w:rPr>
          <w:b/>
          <w:sz w:val="28"/>
          <w:szCs w:val="28"/>
        </w:rPr>
        <w:t>.1.Решение комбинаторных задач перебором вариантов.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Комбинаторное правило умножения.</w:t>
      </w:r>
    </w:p>
    <w:p w:rsidR="006C0075" w:rsidRPr="00391DA0" w:rsidRDefault="006C0075" w:rsidP="006C0075">
      <w:pPr>
        <w:ind w:firstLine="340"/>
        <w:jc w:val="center"/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i/>
          <w:sz w:val="28"/>
          <w:szCs w:val="28"/>
        </w:rPr>
        <w:t>Комбинаторика</w:t>
      </w:r>
      <w:r w:rsidRPr="00777CF3">
        <w:rPr>
          <w:sz w:val="28"/>
          <w:szCs w:val="28"/>
        </w:rPr>
        <w:t xml:space="preserve"> – это раздел математики, посвященный решению задач на перебор различных вариантов, удовлетворяющих каким-либо условиям. Здесь изучаются вопросы о том, сколько различных комбинаций, подчиненных тем или иным условиям, можно составить из заданных объектов. 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Латинское слово combinare означает «соединять, сочетать».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В комбинаторных задачах обычный вопрос: сколькими способами, сколько вариантов…</w:t>
      </w:r>
    </w:p>
    <w:p w:rsidR="006C0075" w:rsidRDefault="006C0075" w:rsidP="006C0075">
      <w:pPr>
        <w:ind w:firstLine="340"/>
        <w:jc w:val="both"/>
        <w:rPr>
          <w:b/>
          <w:sz w:val="28"/>
          <w:szCs w:val="28"/>
        </w:rPr>
      </w:pPr>
    </w:p>
    <w:p w:rsidR="006C0075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Пример.</w:t>
      </w:r>
      <w:r w:rsidRPr="00777CF3">
        <w:rPr>
          <w:sz w:val="28"/>
          <w:szCs w:val="28"/>
        </w:rPr>
        <w:t xml:space="preserve"> Сколько трехзначных чисел можно составить из цифр 0, 2, 4, если цифры в записи числа не повторяются?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Решение.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  <w:lang w:val="en-US"/>
        </w:rPr>
        <w:t>I</w:t>
      </w:r>
      <w:r w:rsidRPr="00777CF3">
        <w:rPr>
          <w:sz w:val="28"/>
          <w:szCs w:val="28"/>
        </w:rPr>
        <w:t xml:space="preserve"> вариант решения. Составим схему рассуждений.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Первая цифра                                  2                                 4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Вторая цифра                    0                     4                  0                   2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Третья цифра                   4                       0                  2                    0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Решение: 204, 240, 402,420 – 4 числа.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Ответ: из цифр 0, 2, 4 можно составить четыре трехзначных числа без повторения цифр.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  <w:lang w:val="en-US"/>
        </w:rPr>
        <w:t>II</w:t>
      </w:r>
      <w:r w:rsidRPr="00777CF3">
        <w:rPr>
          <w:sz w:val="28"/>
          <w:szCs w:val="28"/>
        </w:rPr>
        <w:t xml:space="preserve"> вариант решения. Более наглядно данную схему рассуждений можно изобразить с помощью блок-схемы. При записи возможных вариантов, их схемы изображаются, как дерево с разветвленными ветвями, которое так и называется «</w:t>
      </w:r>
      <w:r w:rsidRPr="00777CF3">
        <w:rPr>
          <w:b/>
          <w:i/>
          <w:sz w:val="28"/>
          <w:szCs w:val="28"/>
        </w:rPr>
        <w:t>дерево возможных вариантов</w:t>
      </w:r>
      <w:r w:rsidRPr="00777CF3">
        <w:rPr>
          <w:sz w:val="28"/>
          <w:szCs w:val="28"/>
        </w:rPr>
        <w:t xml:space="preserve">». Сколько ветвей у дерева в схеме, столько решений у задачи. 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lastRenderedPageBreak/>
        <w:t>Составим дерево возможных вариантов для нашей задачи.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noProof/>
          <w:sz w:val="28"/>
          <w:szCs w:val="28"/>
        </w:rPr>
        <w:drawing>
          <wp:inline distT="0" distB="0" distL="0" distR="0">
            <wp:extent cx="4524292" cy="2393342"/>
            <wp:effectExtent l="0" t="0" r="0" b="0"/>
            <wp:docPr id="23" name="Объект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272808" cy="4320480"/>
                      <a:chOff x="467544" y="188640"/>
                      <a:chExt cx="7272808" cy="4320480"/>
                    </a:xfrm>
                  </a:grpSpPr>
                  <a:sp>
                    <a:nvSpPr>
                      <a:cNvPr id="4" name="Скругленный прямоугольник 3"/>
                      <a:cNvSpPr/>
                    </a:nvSpPr>
                    <a:spPr>
                      <a:xfrm>
                        <a:off x="4499992" y="332656"/>
                        <a:ext cx="936104" cy="576064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5" name="TextBox 54"/>
                      <a:cNvSpPr txBox="1"/>
                    </a:nvSpPr>
                    <a:spPr>
                      <a:xfrm>
                        <a:off x="4499992" y="404664"/>
                        <a:ext cx="792088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Число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62" name="Скругленный прямоугольник 61"/>
                      <a:cNvSpPr/>
                    </a:nvSpPr>
                    <a:spPr>
                      <a:xfrm>
                        <a:off x="3131840" y="1700808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4" name="Скругленный прямоугольник 63"/>
                      <a:cNvSpPr/>
                    </a:nvSpPr>
                    <a:spPr>
                      <a:xfrm>
                        <a:off x="6228184" y="1700808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5" name="Скругленный прямоугольник 64"/>
                      <a:cNvSpPr/>
                    </a:nvSpPr>
                    <a:spPr>
                      <a:xfrm>
                        <a:off x="2339752" y="2852936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7" name="Скругленный прямоугольник 66"/>
                      <a:cNvSpPr/>
                    </a:nvSpPr>
                    <a:spPr>
                      <a:xfrm>
                        <a:off x="3851920" y="2852936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2" name="Скругленный прямоугольник 71"/>
                      <a:cNvSpPr/>
                    </a:nvSpPr>
                    <a:spPr>
                      <a:xfrm>
                        <a:off x="5580112" y="2852936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3" name="Скругленный прямоугольник 72"/>
                      <a:cNvSpPr/>
                    </a:nvSpPr>
                    <a:spPr>
                      <a:xfrm>
                        <a:off x="7020272" y="2852936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79" name="Прямая соединительная линия 78"/>
                      <a:cNvCxnSpPr>
                        <a:stCxn id="4" idx="2"/>
                        <a:endCxn id="62" idx="0"/>
                      </a:cNvCxnSpPr>
                    </a:nvCxnSpPr>
                    <a:spPr>
                      <a:xfrm flipH="1">
                        <a:off x="3491880" y="908720"/>
                        <a:ext cx="1476164" cy="7920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1" name="Прямая соединительная линия 80"/>
                      <a:cNvCxnSpPr>
                        <a:stCxn id="4" idx="2"/>
                        <a:endCxn id="64" idx="0"/>
                      </a:cNvCxnSpPr>
                    </a:nvCxnSpPr>
                    <a:spPr>
                      <a:xfrm>
                        <a:off x="4968044" y="908720"/>
                        <a:ext cx="1620180" cy="792088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3" name="Прямая соединительная линия 82"/>
                      <a:cNvCxnSpPr>
                        <a:stCxn id="62" idx="2"/>
                        <a:endCxn id="65" idx="0"/>
                      </a:cNvCxnSpPr>
                    </a:nvCxnSpPr>
                    <a:spPr>
                      <a:xfrm flipH="1">
                        <a:off x="2699792" y="2204864"/>
                        <a:ext cx="792088" cy="6480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7" name="Прямая соединительная линия 86"/>
                      <a:cNvCxnSpPr>
                        <a:stCxn id="62" idx="2"/>
                        <a:endCxn id="67" idx="0"/>
                      </a:cNvCxnSpPr>
                    </a:nvCxnSpPr>
                    <a:spPr>
                      <a:xfrm>
                        <a:off x="3491880" y="2204864"/>
                        <a:ext cx="720080" cy="6480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95" name="Прямая соединительная линия 94"/>
                      <a:cNvCxnSpPr>
                        <a:stCxn id="64" idx="2"/>
                        <a:endCxn id="72" idx="0"/>
                      </a:cNvCxnSpPr>
                    </a:nvCxnSpPr>
                    <a:spPr>
                      <a:xfrm flipH="1">
                        <a:off x="5940152" y="2204864"/>
                        <a:ext cx="648072" cy="6480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99" name="Прямая соединительная линия 98"/>
                      <a:cNvCxnSpPr>
                        <a:stCxn id="64" idx="2"/>
                        <a:endCxn id="73" idx="0"/>
                      </a:cNvCxnSpPr>
                    </a:nvCxnSpPr>
                    <a:spPr>
                      <a:xfrm>
                        <a:off x="6588224" y="2204864"/>
                        <a:ext cx="792088" cy="6480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100" name="TextBox 99"/>
                      <a:cNvSpPr txBox="1"/>
                    </a:nvSpPr>
                    <a:spPr>
                      <a:xfrm>
                        <a:off x="3347864" y="1700808"/>
                        <a:ext cx="432048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2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103" name="TextBox 102"/>
                      <a:cNvSpPr txBox="1"/>
                    </a:nvSpPr>
                    <a:spPr>
                      <a:xfrm>
                        <a:off x="2483768" y="2852936"/>
                        <a:ext cx="432048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0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109" name="TextBox 108"/>
                      <a:cNvSpPr txBox="1"/>
                    </a:nvSpPr>
                    <a:spPr>
                      <a:xfrm>
                        <a:off x="3995936" y="2852936"/>
                        <a:ext cx="504056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4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111" name="TextBox 110"/>
                      <a:cNvSpPr txBox="1"/>
                    </a:nvSpPr>
                    <a:spPr>
                      <a:xfrm>
                        <a:off x="7164288" y="2852936"/>
                        <a:ext cx="504056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2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112" name="TextBox 111"/>
                      <a:cNvSpPr txBox="1"/>
                    </a:nvSpPr>
                    <a:spPr>
                      <a:xfrm>
                        <a:off x="467544" y="1700808"/>
                        <a:ext cx="1872208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000" dirty="0" smtClean="0"/>
                            <a:t>Первая цифра</a:t>
                          </a:r>
                          <a:endParaRPr lang="ru-RU" sz="2000" dirty="0"/>
                        </a:p>
                      </a:txBody>
                      <a:useSpRect/>
                    </a:txSp>
                  </a:sp>
                  <a:sp>
                    <a:nvSpPr>
                      <a:cNvPr id="42" name="TextBox 41"/>
                      <a:cNvSpPr txBox="1"/>
                    </a:nvSpPr>
                    <a:spPr>
                      <a:xfrm>
                        <a:off x="6372200" y="1700808"/>
                        <a:ext cx="504056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4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43" name="TextBox 42"/>
                      <a:cNvSpPr txBox="1"/>
                    </a:nvSpPr>
                    <a:spPr>
                      <a:xfrm>
                        <a:off x="5724128" y="2852936"/>
                        <a:ext cx="432048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0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44" name="Скругленный прямоугольник 43"/>
                      <a:cNvSpPr/>
                    </a:nvSpPr>
                    <a:spPr>
                      <a:xfrm>
                        <a:off x="2339752" y="4005064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5" name="TextBox 44"/>
                      <a:cNvSpPr txBox="1"/>
                    </a:nvSpPr>
                    <a:spPr>
                      <a:xfrm>
                        <a:off x="2483768" y="4005064"/>
                        <a:ext cx="432048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4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46" name="Скругленный прямоугольник 45"/>
                      <a:cNvSpPr/>
                    </a:nvSpPr>
                    <a:spPr>
                      <a:xfrm>
                        <a:off x="3851920" y="4005064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7" name="TextBox 46"/>
                      <a:cNvSpPr txBox="1"/>
                    </a:nvSpPr>
                    <a:spPr>
                      <a:xfrm>
                        <a:off x="3995936" y="4005064"/>
                        <a:ext cx="432048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0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48" name="Скругленный прямоугольник 47"/>
                      <a:cNvSpPr/>
                    </a:nvSpPr>
                    <a:spPr>
                      <a:xfrm>
                        <a:off x="5580112" y="4005064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9" name="TextBox 48"/>
                      <a:cNvSpPr txBox="1"/>
                    </a:nvSpPr>
                    <a:spPr>
                      <a:xfrm>
                        <a:off x="5724128" y="4005064"/>
                        <a:ext cx="432048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2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50" name="Скругленный прямоугольник 49"/>
                      <a:cNvSpPr/>
                    </a:nvSpPr>
                    <a:spPr>
                      <a:xfrm>
                        <a:off x="7020272" y="4005064"/>
                        <a:ext cx="720080" cy="504056"/>
                      </a:xfrm>
                      <a:prstGeom prst="roundRect">
                        <a:avLst/>
                      </a:prstGeom>
                      <a:noFill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1" name="TextBox 50"/>
                      <a:cNvSpPr txBox="1"/>
                    </a:nvSpPr>
                    <a:spPr>
                      <a:xfrm>
                        <a:off x="7164288" y="4005064"/>
                        <a:ext cx="432048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0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cxnSp>
                    <a:nvCxnSpPr>
                      <a:cNvPr id="53" name="Прямая соединительная линия 52"/>
                      <a:cNvCxnSpPr>
                        <a:stCxn id="65" idx="2"/>
                        <a:endCxn id="45" idx="0"/>
                      </a:cNvCxnSpPr>
                    </a:nvCxnSpPr>
                    <a:spPr>
                      <a:xfrm>
                        <a:off x="2699792" y="3356992"/>
                        <a:ext cx="0" cy="6480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6" name="Прямая соединительная линия 55"/>
                      <a:cNvCxnSpPr>
                        <a:stCxn id="67" idx="2"/>
                        <a:endCxn id="47" idx="0"/>
                      </a:cNvCxnSpPr>
                    </a:nvCxnSpPr>
                    <a:spPr>
                      <a:xfrm>
                        <a:off x="4211960" y="3356992"/>
                        <a:ext cx="0" cy="6480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58" name="Прямая соединительная линия 57"/>
                      <a:cNvCxnSpPr>
                        <a:stCxn id="72" idx="2"/>
                        <a:endCxn id="49" idx="0"/>
                      </a:cNvCxnSpPr>
                    </a:nvCxnSpPr>
                    <a:spPr>
                      <a:xfrm>
                        <a:off x="5940152" y="3356992"/>
                        <a:ext cx="0" cy="6480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0" name="Прямая соединительная линия 59"/>
                      <a:cNvCxnSpPr>
                        <a:stCxn id="73" idx="2"/>
                        <a:endCxn id="51" idx="0"/>
                      </a:cNvCxnSpPr>
                    </a:nvCxnSpPr>
                    <a:spPr>
                      <a:xfrm>
                        <a:off x="7380312" y="3356992"/>
                        <a:ext cx="0" cy="648072"/>
                      </a:xfrm>
                      <a:prstGeom prst="line">
                        <a:avLst/>
                      </a:prstGeom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61" name="12-конечная звезда 60"/>
                      <a:cNvSpPr/>
                    </a:nvSpPr>
                    <a:spPr>
                      <a:xfrm>
                        <a:off x="4067944" y="188640"/>
                        <a:ext cx="1800200" cy="864096"/>
                      </a:xfrm>
                      <a:prstGeom prst="star12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6" name="TextBox 75"/>
                      <a:cNvSpPr txBox="1"/>
                    </a:nvSpPr>
                    <a:spPr>
                      <a:xfrm>
                        <a:off x="4427984" y="375047"/>
                        <a:ext cx="1080120" cy="461665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400" b="1" dirty="0" smtClean="0"/>
                            <a:t>Число</a:t>
                          </a:r>
                          <a:endParaRPr lang="ru-RU" sz="2400" b="1" dirty="0"/>
                        </a:p>
                      </a:txBody>
                      <a:useSpRect/>
                    </a:txSp>
                  </a:sp>
                  <a:sp>
                    <a:nvSpPr>
                      <a:cNvPr id="77" name="TextBox 76"/>
                      <a:cNvSpPr txBox="1"/>
                    </a:nvSpPr>
                    <a:spPr>
                      <a:xfrm>
                        <a:off x="467544" y="2884874"/>
                        <a:ext cx="1872208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000" dirty="0" smtClean="0"/>
                            <a:t>Вторая цифра</a:t>
                          </a:r>
                          <a:endParaRPr lang="ru-RU" sz="2000" dirty="0"/>
                        </a:p>
                      </a:txBody>
                      <a:useSpRect/>
                    </a:txSp>
                  </a:sp>
                  <a:sp>
                    <a:nvSpPr>
                      <a:cNvPr id="78" name="TextBox 77"/>
                      <a:cNvSpPr txBox="1"/>
                    </a:nvSpPr>
                    <a:spPr>
                      <a:xfrm>
                        <a:off x="467544" y="4037002"/>
                        <a:ext cx="1872208" cy="40011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2000" dirty="0" smtClean="0"/>
                            <a:t>Третья цифра</a:t>
                          </a:r>
                          <a:endParaRPr lang="ru-RU" sz="2000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Решение: 204, 240, 402,420 – 4 числа.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Ответ: из цифр 0, 2, 4 можно составить четыре трехзначных числа без повторения цифр.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  <w:lang w:val="en-US"/>
        </w:rPr>
        <w:t>III</w:t>
      </w:r>
      <w:r w:rsidRPr="00777CF3">
        <w:rPr>
          <w:sz w:val="28"/>
          <w:szCs w:val="28"/>
        </w:rPr>
        <w:t xml:space="preserve"> вариант решения. Решим эту задачу другим способом.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На первом месте может быть  только две цифры (2 или 4), на втором – две из оставшихся, а на третьем – одна. Таким образом, 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2 ∙ 2 ∙ 1 = 4.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Ответ: из цифр 0, 2, 4 можно составить четыре трехзначных числа без повторения цифр.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В этой задаче мы осуществили полный перебор всех возможных вариантов (комбинаций). Поэтому подобные задачи называются </w:t>
      </w:r>
      <w:r w:rsidRPr="00777CF3">
        <w:rPr>
          <w:b/>
          <w:i/>
          <w:sz w:val="28"/>
          <w:szCs w:val="28"/>
        </w:rPr>
        <w:t>комбинаторными</w:t>
      </w:r>
      <w:r w:rsidRPr="00777CF3">
        <w:rPr>
          <w:sz w:val="28"/>
          <w:szCs w:val="28"/>
        </w:rPr>
        <w:t>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Основаны решения этих задач  на общем правиле умножения.</w:t>
      </w:r>
    </w:p>
    <w:p w:rsidR="006C0075" w:rsidRPr="00777CF3" w:rsidRDefault="006C0075" w:rsidP="006C0075">
      <w:pPr>
        <w:ind w:firstLine="340"/>
        <w:jc w:val="both"/>
        <w:rPr>
          <w:b/>
          <w:i/>
          <w:sz w:val="28"/>
          <w:szCs w:val="28"/>
        </w:rPr>
      </w:pPr>
      <w:r w:rsidRPr="00777CF3">
        <w:rPr>
          <w:b/>
          <w:i/>
          <w:sz w:val="28"/>
          <w:szCs w:val="28"/>
        </w:rPr>
        <w:t>Правило умножения:</w:t>
      </w:r>
    </w:p>
    <w:p w:rsidR="006C0075" w:rsidRPr="00777CF3" w:rsidRDefault="006C0075" w:rsidP="006C0075">
      <w:pPr>
        <w:ind w:firstLine="340"/>
        <w:jc w:val="both"/>
        <w:rPr>
          <w:b/>
          <w:i/>
          <w:sz w:val="28"/>
          <w:szCs w:val="28"/>
        </w:rPr>
      </w:pPr>
      <w:r w:rsidRPr="00777CF3">
        <w:rPr>
          <w:b/>
          <w:i/>
          <w:sz w:val="28"/>
          <w:szCs w:val="28"/>
        </w:rPr>
        <w:t>Если объект a можно выбрать m способами, а объект b можно выбрать k</w:t>
      </w:r>
      <w:r>
        <w:rPr>
          <w:b/>
          <w:i/>
          <w:sz w:val="28"/>
          <w:szCs w:val="28"/>
        </w:rPr>
        <w:t xml:space="preserve"> </w:t>
      </w:r>
      <w:r w:rsidRPr="00777CF3">
        <w:rPr>
          <w:b/>
          <w:i/>
          <w:sz w:val="28"/>
          <w:szCs w:val="28"/>
        </w:rPr>
        <w:t>способами, то выбор пары (a, b) можно осуществить m · k способами.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i/>
          <w:sz w:val="28"/>
          <w:szCs w:val="28"/>
        </w:rPr>
        <w:t xml:space="preserve">Замечание. </w:t>
      </w:r>
      <w:r w:rsidRPr="00777CF3">
        <w:rPr>
          <w:sz w:val="28"/>
          <w:szCs w:val="28"/>
        </w:rPr>
        <w:t>Данное правило справедливо для любого числа объектов.</w:t>
      </w:r>
    </w:p>
    <w:p w:rsidR="006C0075" w:rsidRPr="00777CF3" w:rsidRDefault="006C0075" w:rsidP="006C0075">
      <w:pPr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777CF3">
        <w:rPr>
          <w:b/>
          <w:sz w:val="28"/>
          <w:szCs w:val="28"/>
        </w:rPr>
        <w:t>.2.Перестановки и факториалы.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Для произвольного натурального числа  n формула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>!=1</w:t>
      </w:r>
      <w:r w:rsidRPr="00777CF3">
        <w:rPr>
          <w:sz w:val="28"/>
          <w:szCs w:val="28"/>
        </w:rPr>
        <w:sym w:font="Symbol" w:char="F0D7"/>
      </w:r>
      <w:r w:rsidRPr="00777CF3">
        <w:rPr>
          <w:sz w:val="28"/>
          <w:szCs w:val="28"/>
        </w:rPr>
        <w:t>2</w:t>
      </w:r>
      <w:r w:rsidRPr="00777CF3">
        <w:rPr>
          <w:sz w:val="28"/>
          <w:szCs w:val="28"/>
        </w:rPr>
        <w:sym w:font="Symbol" w:char="F0D7"/>
      </w:r>
      <w:r w:rsidRPr="00777CF3">
        <w:rPr>
          <w:sz w:val="28"/>
          <w:szCs w:val="28"/>
        </w:rPr>
        <w:t>3</w:t>
      </w:r>
      <w:r w:rsidRPr="00777CF3">
        <w:rPr>
          <w:sz w:val="28"/>
          <w:szCs w:val="28"/>
        </w:rPr>
        <w:sym w:font="Symbol" w:char="F0D7"/>
      </w:r>
      <w:r w:rsidRPr="00777CF3">
        <w:rPr>
          <w:sz w:val="28"/>
          <w:szCs w:val="28"/>
        </w:rPr>
        <w:t>…</w:t>
      </w:r>
      <w:r w:rsidRPr="00777CF3">
        <w:rPr>
          <w:sz w:val="28"/>
          <w:szCs w:val="28"/>
          <w:lang w:val="en-US"/>
        </w:rPr>
        <w:t>n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определяет </w:t>
      </w:r>
      <w:r w:rsidRPr="00777CF3">
        <w:rPr>
          <w:b/>
          <w:i/>
          <w:sz w:val="28"/>
          <w:szCs w:val="28"/>
        </w:rPr>
        <w:t>факториал</w:t>
      </w:r>
      <w:r w:rsidRPr="00777CF3">
        <w:rPr>
          <w:sz w:val="28"/>
          <w:szCs w:val="28"/>
        </w:rPr>
        <w:t xml:space="preserve"> числа  n (  n !   читается, как  n - факториал).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Например,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3!=1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2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3=6,     6!=1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2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3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4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5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6=720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Считается, что 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0 ! = 1 ,     1 ! = 1.</w:t>
      </w:r>
    </w:p>
    <w:p w:rsidR="006C0075" w:rsidRPr="00777CF3" w:rsidRDefault="006C0075" w:rsidP="006C0075">
      <w:pPr>
        <w:jc w:val="both"/>
        <w:rPr>
          <w:b/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Задача</w:t>
      </w:r>
      <w:r w:rsidRPr="00777CF3">
        <w:rPr>
          <w:sz w:val="28"/>
          <w:szCs w:val="28"/>
        </w:rPr>
        <w:t>. 6 карточек пронумерованы числами  1, 2, 3, 4, 5, 6. Карточки наугад выкладываем в ряд. Сколько при этом можно получить различных шестизначных чисел?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lastRenderedPageBreak/>
        <w:t>Решение.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Сначала слева направо пронумеруем места в ряду, куда выкладываем карточки: первое место, второе, третье, четвертое, пятое, шестое. На первое место можно положить одну из 6 карточек. Для этого есть 6 способов. В каждом из этих 6 способов на второе место можно положить одну из оставшихся 5 карточек. Таким образом, существует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6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5=30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способов, чтобы положить карточки на первое и второе места. В каждом из этих 30 способов на третье место можно положить одну из оставшихся 4 карточек. Следовательно, существует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6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5</w:t>
      </w:r>
      <w:r w:rsidRPr="00777CF3">
        <w:rPr>
          <w:sz w:val="28"/>
          <w:szCs w:val="28"/>
        </w:rPr>
        <w:sym w:font="Symbol" w:char="F0D7"/>
      </w:r>
      <w:r w:rsidRPr="00777CF3">
        <w:rPr>
          <w:sz w:val="28"/>
          <w:szCs w:val="28"/>
        </w:rPr>
        <w:t>4=120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способов, чтобы положить карточки на первое, второе и третье места. В каждом из этих 120 способов на четвертое место можно положить одну из оставшихся 3 карточек. Отсюда вытекает, что существует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6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5</w:t>
      </w:r>
      <w:r w:rsidRPr="00777CF3">
        <w:rPr>
          <w:sz w:val="28"/>
          <w:szCs w:val="28"/>
        </w:rPr>
        <w:sym w:font="Symbol" w:char="F0D7"/>
      </w:r>
      <w:r w:rsidRPr="00777CF3">
        <w:rPr>
          <w:sz w:val="28"/>
          <w:szCs w:val="28"/>
        </w:rPr>
        <w:t>4</w:t>
      </w:r>
      <w:r w:rsidRPr="00777CF3">
        <w:rPr>
          <w:sz w:val="28"/>
          <w:szCs w:val="28"/>
        </w:rPr>
        <w:sym w:font="Symbol" w:char="F0D7"/>
      </w:r>
      <w:r w:rsidRPr="00777CF3">
        <w:rPr>
          <w:sz w:val="28"/>
          <w:szCs w:val="28"/>
        </w:rPr>
        <w:t>3=360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способов, чтобы положить карточки на первое, второе, третье и четвертое места. В каждом из этих 360 способов на пятое место можно положить одну из оставшихся 2 карточек.  Следовательно, существует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6</w:t>
      </w:r>
      <w:r w:rsidRPr="00777CF3">
        <w:rPr>
          <w:sz w:val="28"/>
          <w:szCs w:val="28"/>
          <w:lang w:val="en-US"/>
        </w:rPr>
        <w:sym w:font="Symbol" w:char="F0D7"/>
      </w:r>
      <w:r w:rsidRPr="00777CF3">
        <w:rPr>
          <w:sz w:val="28"/>
          <w:szCs w:val="28"/>
        </w:rPr>
        <w:t>5</w:t>
      </w:r>
      <w:r w:rsidRPr="00777CF3">
        <w:rPr>
          <w:sz w:val="28"/>
          <w:szCs w:val="28"/>
        </w:rPr>
        <w:sym w:font="Symbol" w:char="F0D7"/>
      </w:r>
      <w:r w:rsidRPr="00777CF3">
        <w:rPr>
          <w:sz w:val="28"/>
          <w:szCs w:val="28"/>
        </w:rPr>
        <w:t>4</w:t>
      </w:r>
      <w:r w:rsidRPr="00777CF3">
        <w:rPr>
          <w:sz w:val="28"/>
          <w:szCs w:val="28"/>
        </w:rPr>
        <w:sym w:font="Symbol" w:char="F0D7"/>
      </w:r>
      <w:r w:rsidRPr="00777CF3">
        <w:rPr>
          <w:sz w:val="28"/>
          <w:szCs w:val="28"/>
        </w:rPr>
        <w:t>3</w:t>
      </w:r>
      <w:r w:rsidRPr="00777CF3">
        <w:rPr>
          <w:sz w:val="28"/>
          <w:szCs w:val="28"/>
        </w:rPr>
        <w:sym w:font="Symbol" w:char="F0D7"/>
      </w:r>
      <w:r w:rsidRPr="00777CF3">
        <w:rPr>
          <w:sz w:val="28"/>
          <w:szCs w:val="28"/>
        </w:rPr>
        <w:t>2=720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способов, чтобы положить карточки на первое, второе, третье, четвертое и пятое места. После этого у нас остается одна единственная карточка, которую мы и кладем на шестое место. Таким образом, при выкладывании карточек можно получить 720 различных шестизначных чисел.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Ответ: 720.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В задаче мы рассмотрели 6 пронумерованных карточек и установили, что количество способов выкладывания этих карточек в ряд   равно 6!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Если бы у нас было  </w:t>
      </w: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 xml:space="preserve"> пронумерованных карточек, то количество способов выкладывания их в ряд равнялось бы  </w:t>
      </w:r>
      <w:r w:rsidRPr="00777CF3">
        <w:rPr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 xml:space="preserve"> ! . Вообще имеет место теорема:</w:t>
      </w:r>
    </w:p>
    <w:p w:rsidR="006C0075" w:rsidRPr="00777CF3" w:rsidRDefault="006C0075" w:rsidP="006C0075">
      <w:pPr>
        <w:ind w:firstLine="340"/>
        <w:jc w:val="both"/>
        <w:rPr>
          <w:b/>
          <w:i/>
          <w:sz w:val="28"/>
          <w:szCs w:val="28"/>
        </w:rPr>
      </w:pPr>
      <w:r w:rsidRPr="00777CF3">
        <w:rPr>
          <w:b/>
          <w:sz w:val="28"/>
          <w:szCs w:val="28"/>
        </w:rPr>
        <w:t>Теорема</w:t>
      </w:r>
      <w:r w:rsidRPr="00777CF3">
        <w:rPr>
          <w:b/>
          <w:i/>
          <w:sz w:val="28"/>
          <w:szCs w:val="28"/>
        </w:rPr>
        <w:t xml:space="preserve">. </w:t>
      </w:r>
      <w:r w:rsidRPr="00777CF3">
        <w:rPr>
          <w:b/>
          <w:i/>
          <w:sz w:val="28"/>
          <w:szCs w:val="28"/>
          <w:lang w:val="en-US"/>
        </w:rPr>
        <w:t>n</w:t>
      </w:r>
      <w:r w:rsidRPr="00777CF3">
        <w:rPr>
          <w:b/>
          <w:i/>
          <w:sz w:val="28"/>
          <w:szCs w:val="28"/>
        </w:rPr>
        <w:t xml:space="preserve"> различных элементов можно расставить по одному на </w:t>
      </w:r>
      <w:r w:rsidRPr="00777CF3">
        <w:rPr>
          <w:b/>
          <w:i/>
          <w:sz w:val="28"/>
          <w:szCs w:val="28"/>
          <w:lang w:val="en-US"/>
        </w:rPr>
        <w:t>n</w:t>
      </w:r>
      <w:r w:rsidRPr="00777CF3">
        <w:rPr>
          <w:b/>
          <w:i/>
          <w:sz w:val="28"/>
          <w:szCs w:val="28"/>
        </w:rPr>
        <w:t xml:space="preserve"> различных мест ровно </w:t>
      </w:r>
      <w:r w:rsidRPr="00777CF3">
        <w:rPr>
          <w:b/>
          <w:i/>
          <w:sz w:val="28"/>
          <w:szCs w:val="28"/>
          <w:lang w:val="en-US"/>
        </w:rPr>
        <w:t>n</w:t>
      </w:r>
      <w:r w:rsidRPr="00777CF3">
        <w:rPr>
          <w:b/>
          <w:i/>
          <w:sz w:val="28"/>
          <w:szCs w:val="28"/>
        </w:rPr>
        <w:t>! способами.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Замечание</w:t>
      </w:r>
      <w:r>
        <w:rPr>
          <w:b/>
          <w:sz w:val="28"/>
          <w:szCs w:val="28"/>
        </w:rPr>
        <w:t>.</w:t>
      </w:r>
      <w:r w:rsidRPr="00777CF3">
        <w:rPr>
          <w:b/>
          <w:sz w:val="28"/>
          <w:szCs w:val="28"/>
        </w:rPr>
        <w:t xml:space="preserve"> </w:t>
      </w:r>
      <w:r w:rsidRPr="00777CF3">
        <w:rPr>
          <w:sz w:val="28"/>
          <w:szCs w:val="28"/>
        </w:rPr>
        <w:t>Каждое расположение  n пронумерованных карточек в ряд является перестановкой из  n элементов. Число перестановок из  n элементов обозначают символом   P</w:t>
      </w:r>
      <w:r w:rsidRPr="00777CF3">
        <w:rPr>
          <w:sz w:val="28"/>
          <w:szCs w:val="28"/>
          <w:vertAlign w:val="subscript"/>
          <w:lang w:val="en-US"/>
        </w:rPr>
        <w:t>n</w:t>
      </w:r>
      <w:r w:rsidRPr="00777CF3">
        <w:rPr>
          <w:sz w:val="28"/>
          <w:szCs w:val="28"/>
        </w:rPr>
        <w:t xml:space="preserve"> 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В соответствии с замечанием, справедлива формула: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sz w:val="28"/>
          <w:szCs w:val="28"/>
        </w:rPr>
        <w:t>P</w:t>
      </w:r>
      <w:r w:rsidRPr="00777CF3">
        <w:rPr>
          <w:sz w:val="28"/>
          <w:szCs w:val="28"/>
          <w:vertAlign w:val="subscript"/>
          <w:lang w:val="en-US"/>
        </w:rPr>
        <w:t>n</w:t>
      </w:r>
      <w:r w:rsidRPr="00777CF3">
        <w:rPr>
          <w:sz w:val="28"/>
          <w:szCs w:val="28"/>
        </w:rPr>
        <w:t xml:space="preserve"> = n !</w:t>
      </w:r>
    </w:p>
    <w:p w:rsidR="006C0075" w:rsidRPr="00777CF3" w:rsidRDefault="006C0075" w:rsidP="006C0075">
      <w:pPr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Размещения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Размещениями </w:t>
      </w:r>
      <w:r w:rsidRPr="00777CF3">
        <w:rPr>
          <w:position w:val="-12"/>
          <w:sz w:val="28"/>
          <w:szCs w:val="28"/>
        </w:rPr>
        <w:object w:dxaOrig="360" w:dyaOrig="380">
          <v:shape id="_x0000_i1036" type="#_x0000_t75" style="width:18pt;height:19.5pt" o:ole="">
            <v:imagedata r:id="rId23" o:title=""/>
          </v:shape>
          <o:OLEObject Type="Embed" ProgID="Equation.3" ShapeID="_x0000_i1036" DrawAspect="Content" ObjectID="_1519104125" r:id="rId24"/>
        </w:object>
      </w:r>
      <w:r w:rsidRPr="00777CF3">
        <w:rPr>
          <w:sz w:val="28"/>
          <w:szCs w:val="28"/>
        </w:rPr>
        <w:t xml:space="preserve">называют комбинации, составленные из </w:t>
      </w:r>
      <w:r w:rsidRPr="00777CF3">
        <w:rPr>
          <w:i/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 xml:space="preserve"> различных элементов по </w:t>
      </w:r>
      <w:r w:rsidRPr="00777CF3">
        <w:rPr>
          <w:i/>
          <w:sz w:val="28"/>
          <w:szCs w:val="28"/>
          <w:lang w:val="en-US"/>
        </w:rPr>
        <w:t>m</w:t>
      </w:r>
      <w:r w:rsidRPr="00777CF3">
        <w:rPr>
          <w:sz w:val="28"/>
          <w:szCs w:val="28"/>
        </w:rPr>
        <w:t xml:space="preserve"> элементов, которые отличаются составом элементов или их порядком и вычисляются по формуле: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position w:val="-12"/>
          <w:sz w:val="28"/>
          <w:szCs w:val="28"/>
        </w:rPr>
        <w:object w:dxaOrig="3280" w:dyaOrig="380">
          <v:shape id="_x0000_i1037" type="#_x0000_t75" style="width:163.5pt;height:19.5pt" o:ole="">
            <v:imagedata r:id="rId25" o:title=""/>
          </v:shape>
          <o:OLEObject Type="Embed" ProgID="Equation.3" ShapeID="_x0000_i1037" DrawAspect="Content" ObjectID="_1519104126" r:id="rId26"/>
        </w:objec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lastRenderedPageBreak/>
        <w:t>Или</w:t>
      </w:r>
    </w:p>
    <w:p w:rsidR="006C0075" w:rsidRPr="00777CF3" w:rsidRDefault="006C0075" w:rsidP="006C0075">
      <w:pPr>
        <w:ind w:firstLine="340"/>
        <w:jc w:val="center"/>
        <w:rPr>
          <w:position w:val="-24"/>
          <w:sz w:val="28"/>
          <w:szCs w:val="28"/>
        </w:rPr>
      </w:pPr>
      <w:r w:rsidRPr="00777CF3">
        <w:rPr>
          <w:position w:val="-28"/>
          <w:sz w:val="28"/>
          <w:szCs w:val="28"/>
        </w:rPr>
        <w:object w:dxaOrig="1380" w:dyaOrig="660">
          <v:shape id="_x0000_i1038" type="#_x0000_t75" style="width:69pt;height:33pt" o:ole="">
            <v:imagedata r:id="rId27" o:title=""/>
          </v:shape>
          <o:OLEObject Type="Embed" ProgID="Equation.3" ShapeID="_x0000_i1038" DrawAspect="Content" ObjectID="_1519104127" r:id="rId28"/>
        </w:object>
      </w:r>
    </w:p>
    <w:p w:rsidR="006C0075" w:rsidRPr="00777CF3" w:rsidRDefault="006C0075" w:rsidP="006C0075">
      <w:pPr>
        <w:ind w:firstLine="340"/>
        <w:jc w:val="both"/>
        <w:rPr>
          <w:b/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Пример</w:t>
      </w:r>
      <w:r w:rsidRPr="00777CF3">
        <w:rPr>
          <w:sz w:val="28"/>
          <w:szCs w:val="28"/>
        </w:rPr>
        <w:t>. Сколько всего исходов, если друг за другом из колоды вынимают две карты, не возвращая карту обратно (выбор без возвращения)?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position w:val="-28"/>
          <w:sz w:val="28"/>
          <w:szCs w:val="28"/>
        </w:rPr>
        <w:object w:dxaOrig="3500" w:dyaOrig="660">
          <v:shape id="_x0000_i1039" type="#_x0000_t75" style="width:174pt;height:33pt" o:ole="">
            <v:imagedata r:id="rId29" o:title=""/>
          </v:shape>
          <o:OLEObject Type="Embed" ProgID="Equation.3" ShapeID="_x0000_i1039" DrawAspect="Content" ObjectID="_1519104128" r:id="rId30"/>
        </w:object>
      </w:r>
    </w:p>
    <w:p w:rsidR="006C0075" w:rsidRDefault="006C0075" w:rsidP="006C0075">
      <w:pPr>
        <w:ind w:firstLine="340"/>
        <w:jc w:val="both"/>
        <w:rPr>
          <w:sz w:val="28"/>
          <w:szCs w:val="28"/>
        </w:rPr>
      </w:pPr>
      <w:r>
        <w:rPr>
          <w:sz w:val="28"/>
          <w:szCs w:val="28"/>
        </w:rPr>
        <w:t>Ответ: 1260.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Число размещений с повторениями вычисляется по формуле: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position w:val="-12"/>
          <w:sz w:val="28"/>
          <w:szCs w:val="28"/>
        </w:rPr>
        <w:object w:dxaOrig="859" w:dyaOrig="380">
          <v:shape id="_x0000_i1040" type="#_x0000_t75" style="width:42.75pt;height:19.5pt" o:ole="">
            <v:imagedata r:id="rId31" o:title=""/>
          </v:shape>
          <o:OLEObject Type="Embed" ProgID="Equation.3" ShapeID="_x0000_i1040" DrawAspect="Content" ObjectID="_1519104129" r:id="rId32"/>
        </w:object>
      </w:r>
    </w:p>
    <w:p w:rsidR="006C0075" w:rsidRDefault="006C0075" w:rsidP="006C0075">
      <w:pPr>
        <w:ind w:firstLine="340"/>
        <w:jc w:val="both"/>
        <w:rPr>
          <w:b/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Пример.</w:t>
      </w:r>
      <w:r w:rsidRPr="00777CF3">
        <w:rPr>
          <w:sz w:val="28"/>
          <w:szCs w:val="28"/>
        </w:rPr>
        <w:t xml:space="preserve"> Сколько четырехзначных чисел можно составить из 9 цифр: 1, 2, 3, 4, 5, 6, 7, 8, 9, при условии, что цифры в числе могут повторяться?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Цифры в числах могут повторяться, и число зависит от порядка цифр в его записи. Значит, это размещения с повторениями, т.е. кортежи. Их число 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position w:val="-12"/>
          <w:sz w:val="28"/>
          <w:szCs w:val="28"/>
        </w:rPr>
        <w:object w:dxaOrig="1500" w:dyaOrig="380">
          <v:shape id="_x0000_i1041" type="#_x0000_t75" style="width:74.25pt;height:19.5pt" o:ole="">
            <v:imagedata r:id="rId33" o:title=""/>
          </v:shape>
          <o:OLEObject Type="Embed" ProgID="Equation.3" ShapeID="_x0000_i1041" DrawAspect="Content" ObjectID="_1519104130" r:id="rId34"/>
        </w:object>
      </w:r>
    </w:p>
    <w:p w:rsidR="006C0075" w:rsidRPr="00E15B68" w:rsidRDefault="006C0075" w:rsidP="006C0075">
      <w:pPr>
        <w:ind w:firstLine="340"/>
        <w:jc w:val="both"/>
        <w:rPr>
          <w:sz w:val="28"/>
          <w:szCs w:val="28"/>
        </w:rPr>
      </w:pPr>
      <w:r>
        <w:rPr>
          <w:sz w:val="28"/>
          <w:szCs w:val="28"/>
        </w:rPr>
        <w:t>Ответ:  6561.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Число сочетаний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i/>
          <w:sz w:val="28"/>
          <w:szCs w:val="28"/>
        </w:rPr>
        <w:t>Сочетаниями</w:t>
      </w:r>
      <w:r w:rsidRPr="00777CF3">
        <w:rPr>
          <w:sz w:val="28"/>
          <w:szCs w:val="28"/>
        </w:rPr>
        <w:t xml:space="preserve"> называют комбинации, составленные из</w:t>
      </w:r>
      <w:r w:rsidRPr="00777CF3">
        <w:rPr>
          <w:i/>
          <w:sz w:val="28"/>
          <w:szCs w:val="28"/>
        </w:rPr>
        <w:t xml:space="preserve"> </w:t>
      </w:r>
      <w:r w:rsidRPr="00777CF3">
        <w:rPr>
          <w:i/>
          <w:sz w:val="28"/>
          <w:szCs w:val="28"/>
          <w:lang w:val="en-US"/>
        </w:rPr>
        <w:t>n</w:t>
      </w:r>
      <w:r w:rsidRPr="00777CF3">
        <w:rPr>
          <w:sz w:val="28"/>
          <w:szCs w:val="28"/>
        </w:rPr>
        <w:t xml:space="preserve"> элементов по </w:t>
      </w:r>
      <w:r w:rsidRPr="00777CF3">
        <w:rPr>
          <w:i/>
          <w:sz w:val="28"/>
          <w:szCs w:val="28"/>
          <w:lang w:val="en-US"/>
        </w:rPr>
        <w:t>m</w:t>
      </w:r>
      <w:r w:rsidRPr="00777CF3">
        <w:rPr>
          <w:sz w:val="28"/>
          <w:szCs w:val="28"/>
        </w:rPr>
        <w:t xml:space="preserve"> элементов, которые отличаются хотя бы одним элементом.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>Число сочетаний вычисляется по формуле: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position w:val="-28"/>
          <w:sz w:val="28"/>
          <w:szCs w:val="28"/>
        </w:rPr>
        <w:object w:dxaOrig="1640" w:dyaOrig="660">
          <v:shape id="_x0000_i1042" type="#_x0000_t75" style="width:81.75pt;height:33pt" o:ole="">
            <v:imagedata r:id="rId35" o:title=""/>
          </v:shape>
          <o:OLEObject Type="Embed" ProgID="Equation.3" ShapeID="_x0000_i1042" DrawAspect="Content" ObjectID="_1519104131" r:id="rId36"/>
        </w:objec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Пример.</w:t>
      </w:r>
      <w:r w:rsidRPr="00777CF3">
        <w:rPr>
          <w:sz w:val="28"/>
          <w:szCs w:val="28"/>
        </w:rPr>
        <w:t xml:space="preserve"> Сколько существует способов вынуть одновременно  2 карты из колоды?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sz w:val="28"/>
          <w:szCs w:val="28"/>
        </w:rPr>
        <w:t xml:space="preserve">Порядок выбора не имеет значения, т.е. неважно какая карта вынута первой, какая второй. Т.е. ситуация «король, дама»=ситуации «дама, король». Применяем формулу «число сочетаний»: </w:t>
      </w:r>
    </w:p>
    <w:p w:rsidR="006C0075" w:rsidRPr="00777CF3" w:rsidRDefault="006C0075" w:rsidP="006C0075">
      <w:pPr>
        <w:ind w:firstLine="340"/>
        <w:jc w:val="center"/>
        <w:rPr>
          <w:sz w:val="28"/>
          <w:szCs w:val="28"/>
        </w:rPr>
      </w:pPr>
      <w:r w:rsidRPr="00777CF3">
        <w:rPr>
          <w:position w:val="-12"/>
          <w:sz w:val="28"/>
          <w:szCs w:val="28"/>
        </w:rPr>
        <w:object w:dxaOrig="999" w:dyaOrig="380">
          <v:shape id="_x0000_i1043" type="#_x0000_t75" style="width:49.5pt;height:19.5pt" o:ole="">
            <v:imagedata r:id="rId37" o:title=""/>
          </v:shape>
          <o:OLEObject Type="Embed" ProgID="Equation.3" ShapeID="_x0000_i1043" DrawAspect="Content" ObjectID="_1519104132" r:id="rId38"/>
        </w:object>
      </w:r>
    </w:p>
    <w:p w:rsidR="006C0075" w:rsidRDefault="006C0075" w:rsidP="006C0075">
      <w:pPr>
        <w:ind w:firstLine="340"/>
        <w:jc w:val="both"/>
        <w:rPr>
          <w:sz w:val="28"/>
          <w:szCs w:val="28"/>
        </w:rPr>
      </w:pPr>
      <w:r>
        <w:rPr>
          <w:sz w:val="28"/>
          <w:szCs w:val="28"/>
        </w:rPr>
        <w:t>Ответ: 630.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b/>
          <w:sz w:val="28"/>
          <w:szCs w:val="28"/>
        </w:rPr>
        <w:t>Пример.</w:t>
      </w:r>
      <w:r w:rsidRPr="00777CF3">
        <w:rPr>
          <w:sz w:val="28"/>
          <w:szCs w:val="28"/>
        </w:rPr>
        <w:t xml:space="preserve"> В классе 20 учащихся, среди которых 8 девочек и 12 мальчиков. По списку наудачу отобрали 16человек. Найти вероятность, что среди отобранных будет 5 девочек.</w:t>
      </w:r>
    </w:p>
    <w:p w:rsidR="006C0075" w:rsidRPr="00777CF3" w:rsidRDefault="006C0075" w:rsidP="006C0075">
      <w:pPr>
        <w:ind w:firstLine="340"/>
        <w:jc w:val="center"/>
        <w:rPr>
          <w:b/>
          <w:sz w:val="28"/>
          <w:szCs w:val="28"/>
        </w:rPr>
      </w:pPr>
      <w:r w:rsidRPr="00777CF3">
        <w:rPr>
          <w:b/>
          <w:sz w:val="28"/>
          <w:szCs w:val="28"/>
        </w:rPr>
        <w:t>Решение</w: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position w:val="-24"/>
          <w:sz w:val="28"/>
          <w:szCs w:val="28"/>
        </w:rPr>
        <w:object w:dxaOrig="2180" w:dyaOrig="620">
          <v:shape id="_x0000_i1044" type="#_x0000_t75" style="width:108.75pt;height:31.5pt" o:ole="">
            <v:imagedata r:id="rId39" o:title=""/>
          </v:shape>
          <o:OLEObject Type="Embed" ProgID="Equation.3" ShapeID="_x0000_i1044" DrawAspect="Content" ObjectID="_1519104133" r:id="rId40"/>
        </w:objec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position w:val="-12"/>
          <w:sz w:val="28"/>
          <w:szCs w:val="28"/>
        </w:rPr>
        <w:object w:dxaOrig="1660" w:dyaOrig="380">
          <v:shape id="_x0000_i1045" type="#_x0000_t75" style="width:82.5pt;height:19.5pt" o:ole="">
            <v:imagedata r:id="rId41" o:title=""/>
          </v:shape>
          <o:OLEObject Type="Embed" ProgID="Equation.3" ShapeID="_x0000_i1045" DrawAspect="Content" ObjectID="_1519104134" r:id="rId42"/>
        </w:object>
      </w:r>
    </w:p>
    <w:p w:rsidR="006C0075" w:rsidRPr="00777CF3" w:rsidRDefault="006C0075" w:rsidP="006C0075">
      <w:pPr>
        <w:ind w:firstLine="340"/>
        <w:jc w:val="both"/>
        <w:rPr>
          <w:sz w:val="28"/>
          <w:szCs w:val="28"/>
        </w:rPr>
      </w:pPr>
      <w:r w:rsidRPr="00777CF3">
        <w:rPr>
          <w:position w:val="-24"/>
          <w:sz w:val="28"/>
          <w:szCs w:val="28"/>
        </w:rPr>
        <w:object w:dxaOrig="2420" w:dyaOrig="620">
          <v:shape id="_x0000_i1046" type="#_x0000_t75" style="width:120.75pt;height:31.5pt" o:ole="">
            <v:imagedata r:id="rId43" o:title=""/>
          </v:shape>
          <o:OLEObject Type="Embed" ProgID="Equation.3" ShapeID="_x0000_i1046" DrawAspect="Content" ObjectID="_1519104135" r:id="rId44"/>
        </w:object>
      </w:r>
    </w:p>
    <w:p w:rsidR="006C0075" w:rsidRPr="00E15B68" w:rsidRDefault="006C0075" w:rsidP="006C0075">
      <w:pPr>
        <w:ind w:firstLine="340"/>
        <w:jc w:val="both"/>
        <w:rPr>
          <w:sz w:val="28"/>
          <w:szCs w:val="28"/>
        </w:rPr>
      </w:pPr>
      <w:r>
        <w:rPr>
          <w:sz w:val="28"/>
          <w:szCs w:val="28"/>
        </w:rPr>
        <w:t>Ответ: 0,14.</w:t>
      </w:r>
    </w:p>
    <w:p w:rsidR="006C0075" w:rsidRDefault="006C0075" w:rsidP="006C0075">
      <w:pPr>
        <w:ind w:firstLine="340"/>
        <w:jc w:val="both"/>
        <w:rPr>
          <w:b/>
          <w:sz w:val="28"/>
          <w:szCs w:val="28"/>
        </w:rPr>
      </w:pPr>
    </w:p>
    <w:p w:rsidR="006C0075" w:rsidRDefault="006C0075" w:rsidP="006C0075">
      <w:pPr>
        <w:ind w:firstLine="340"/>
        <w:jc w:val="both"/>
        <w:rPr>
          <w:b/>
          <w:sz w:val="28"/>
          <w:szCs w:val="28"/>
        </w:rPr>
      </w:pPr>
    </w:p>
    <w:p w:rsidR="004D2838" w:rsidRDefault="004D2838"/>
    <w:sectPr w:rsidR="004D2838" w:rsidSect="00A130C1">
      <w:footerReference w:type="default" r:id="rId45"/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CAA" w:rsidRDefault="003F1CAA" w:rsidP="00C66896">
      <w:r>
        <w:separator/>
      </w:r>
    </w:p>
  </w:endnote>
  <w:endnote w:type="continuationSeparator" w:id="1">
    <w:p w:rsidR="003F1CAA" w:rsidRDefault="003F1CAA" w:rsidP="00C66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190" w:rsidRDefault="00C66896">
    <w:pPr>
      <w:pStyle w:val="a3"/>
      <w:jc w:val="center"/>
    </w:pPr>
    <w:r>
      <w:fldChar w:fldCharType="begin"/>
    </w:r>
    <w:r w:rsidR="006C0075">
      <w:instrText xml:space="preserve"> PAGE   \* MERGEFORMAT </w:instrText>
    </w:r>
    <w:r>
      <w:fldChar w:fldCharType="separate"/>
    </w:r>
    <w:r w:rsidR="00373410">
      <w:rPr>
        <w:noProof/>
      </w:rPr>
      <w:t>1</w:t>
    </w:r>
    <w:r>
      <w:fldChar w:fldCharType="end"/>
    </w:r>
  </w:p>
  <w:p w:rsidR="00B37190" w:rsidRDefault="003F1CA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CAA" w:rsidRDefault="003F1CAA" w:rsidP="00C66896">
      <w:r>
        <w:separator/>
      </w:r>
    </w:p>
  </w:footnote>
  <w:footnote w:type="continuationSeparator" w:id="1">
    <w:p w:rsidR="003F1CAA" w:rsidRDefault="003F1CAA" w:rsidP="00C668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0075"/>
    <w:rsid w:val="00373410"/>
    <w:rsid w:val="003F1CAA"/>
    <w:rsid w:val="004D2838"/>
    <w:rsid w:val="006C0075"/>
    <w:rsid w:val="00C66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C007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C00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6C0075"/>
    <w:pPr>
      <w:ind w:left="360"/>
    </w:pPr>
    <w:rPr>
      <w:b/>
      <w:bCs/>
      <w:i/>
      <w:iCs/>
    </w:rPr>
  </w:style>
  <w:style w:type="character" w:customStyle="1" w:styleId="a6">
    <w:name w:val="Основной текст с отступом Знак"/>
    <w:basedOn w:val="a0"/>
    <w:link w:val="a5"/>
    <w:rsid w:val="006C0075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C00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00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6.bin"/><Relationship Id="rId18" Type="http://schemas.openxmlformats.org/officeDocument/2006/relationships/image" Target="media/image5.wmf"/><Relationship Id="rId26" Type="http://schemas.openxmlformats.org/officeDocument/2006/relationships/oleObject" Target="embeddings/oleObject13.bin"/><Relationship Id="rId39" Type="http://schemas.openxmlformats.org/officeDocument/2006/relationships/image" Target="media/image15.wmf"/><Relationship Id="rId3" Type="http://schemas.openxmlformats.org/officeDocument/2006/relationships/webSettings" Target="webSettings.xml"/><Relationship Id="rId21" Type="http://schemas.openxmlformats.org/officeDocument/2006/relationships/image" Target="media/image6.wmf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1.bin"/><Relationship Id="rId47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2.wmf"/><Relationship Id="rId17" Type="http://schemas.openxmlformats.org/officeDocument/2006/relationships/oleObject" Target="embeddings/oleObject8.bin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9.bin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4.wmf"/><Relationship Id="rId20" Type="http://schemas.openxmlformats.org/officeDocument/2006/relationships/oleObject" Target="embeddings/oleObject10.bin"/><Relationship Id="rId29" Type="http://schemas.openxmlformats.org/officeDocument/2006/relationships/image" Target="media/image10.wmf"/><Relationship Id="rId41" Type="http://schemas.openxmlformats.org/officeDocument/2006/relationships/image" Target="media/image16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5.bin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6.bin"/><Relationship Id="rId37" Type="http://schemas.openxmlformats.org/officeDocument/2006/relationships/image" Target="media/image14.wmf"/><Relationship Id="rId40" Type="http://schemas.openxmlformats.org/officeDocument/2006/relationships/oleObject" Target="embeddings/oleObject20.bin"/><Relationship Id="rId45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oleObject" Target="embeddings/oleObject7.bin"/><Relationship Id="rId23" Type="http://schemas.openxmlformats.org/officeDocument/2006/relationships/image" Target="media/image7.wmf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18.bin"/><Relationship Id="rId10" Type="http://schemas.openxmlformats.org/officeDocument/2006/relationships/oleObject" Target="embeddings/oleObject4.bin"/><Relationship Id="rId19" Type="http://schemas.openxmlformats.org/officeDocument/2006/relationships/oleObject" Target="embeddings/oleObject9.bin"/><Relationship Id="rId31" Type="http://schemas.openxmlformats.org/officeDocument/2006/relationships/image" Target="media/image11.wmf"/><Relationship Id="rId44" Type="http://schemas.openxmlformats.org/officeDocument/2006/relationships/oleObject" Target="embeddings/oleObject22.bin"/><Relationship Id="rId4" Type="http://schemas.openxmlformats.org/officeDocument/2006/relationships/footnotes" Target="footnotes.xml"/><Relationship Id="rId9" Type="http://schemas.openxmlformats.org/officeDocument/2006/relationships/oleObject" Target="embeddings/oleObject3.bin"/><Relationship Id="rId14" Type="http://schemas.openxmlformats.org/officeDocument/2006/relationships/image" Target="media/image3.wmf"/><Relationship Id="rId22" Type="http://schemas.openxmlformats.org/officeDocument/2006/relationships/oleObject" Target="embeddings/oleObject11.bin"/><Relationship Id="rId27" Type="http://schemas.openxmlformats.org/officeDocument/2006/relationships/image" Target="media/image9.wmf"/><Relationship Id="rId30" Type="http://schemas.openxmlformats.org/officeDocument/2006/relationships/oleObject" Target="embeddings/oleObject15.bin"/><Relationship Id="rId35" Type="http://schemas.openxmlformats.org/officeDocument/2006/relationships/image" Target="media/image13.wmf"/><Relationship Id="rId43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2006</Words>
  <Characters>11435</Characters>
  <Application>Microsoft Office Word</Application>
  <DocSecurity>0</DocSecurity>
  <Lines>95</Lines>
  <Paragraphs>26</Paragraphs>
  <ScaleCrop>false</ScaleCrop>
  <Company/>
  <LinksUpToDate>false</LinksUpToDate>
  <CharactersWithSpaces>13415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USER</cp:lastModifiedBy>
  <cp:revision>2</cp:revision>
  <dcterms:created xsi:type="dcterms:W3CDTF">2016-03-10T05:35:00Z</dcterms:created>
  <dcterms:modified xsi:type="dcterms:W3CDTF">2016-03-10T05:35:00Z</dcterms:modified>
</cp:coreProperties>
</file>