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966" w:rsidRPr="00431966" w:rsidRDefault="00431966" w:rsidP="004319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31966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Проверочная работа по теме «Двоеточие в бессоюзном сложном предложении»</w:t>
      </w:r>
    </w:p>
    <w:p w:rsidR="002158C5" w:rsidRDefault="00431966" w:rsidP="00431966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 И. учащегося _____________________________________________ </w:t>
      </w:r>
    </w:p>
    <w:p w:rsidR="00431966" w:rsidRPr="00431966" w:rsidRDefault="00431966" w:rsidP="00431966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96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_____ Дата</w:t>
      </w:r>
      <w:r w:rsidR="002158C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2158C5" w:rsidRDefault="00431966" w:rsidP="002158C5">
      <w:pPr>
        <w:spacing w:after="0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58C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>Задание:</w:t>
      </w:r>
      <w:r w:rsidRPr="00215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158C5" w:rsidRDefault="002158C5" w:rsidP="002158C5">
      <w:pPr>
        <w:spacing w:after="0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</w:t>
      </w:r>
      <w:r w:rsidR="00431966" w:rsidRPr="002158C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расставьте знаки препинания; укажите вид предложения по </w:t>
      </w:r>
      <w:hyperlink r:id="rId4" w:tooltip="Синтаксис" w:history="1">
        <w:r w:rsidR="00431966" w:rsidRPr="002158C5">
          <w:rPr>
            <w:rStyle w:val="a4"/>
            <w:rFonts w:ascii="Times New Roman" w:hAnsi="Times New Roman" w:cs="Times New Roman"/>
            <w:bCs/>
            <w:iCs/>
            <w:color w:val="743399"/>
            <w:sz w:val="28"/>
            <w:szCs w:val="28"/>
            <w:bdr w:val="none" w:sz="0" w:space="0" w:color="auto" w:frame="1"/>
          </w:rPr>
          <w:t>синтаксич</w:t>
        </w:r>
        <w:r w:rsidR="00431966" w:rsidRPr="002158C5">
          <w:rPr>
            <w:rStyle w:val="a4"/>
            <w:rFonts w:ascii="Times New Roman" w:hAnsi="Times New Roman" w:cs="Times New Roman"/>
            <w:bCs/>
            <w:iCs/>
            <w:color w:val="743399"/>
            <w:sz w:val="28"/>
            <w:szCs w:val="28"/>
            <w:bdr w:val="none" w:sz="0" w:space="0" w:color="auto" w:frame="1"/>
          </w:rPr>
          <w:t>е</w:t>
        </w:r>
        <w:r w:rsidR="00431966" w:rsidRPr="002158C5">
          <w:rPr>
            <w:rStyle w:val="a4"/>
            <w:rFonts w:ascii="Times New Roman" w:hAnsi="Times New Roman" w:cs="Times New Roman"/>
            <w:bCs/>
            <w:iCs/>
            <w:color w:val="743399"/>
            <w:sz w:val="28"/>
            <w:szCs w:val="28"/>
            <w:bdr w:val="none" w:sz="0" w:space="0" w:color="auto" w:frame="1"/>
          </w:rPr>
          <w:t>ским</w:t>
        </w:r>
      </w:hyperlink>
      <w:r w:rsidR="00431966" w:rsidRPr="002158C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 признакам (таблица №1), используя условные обозначения (БСП - бессоюзное сложное предложение; </w:t>
      </w:r>
      <w:proofErr w:type="gramStart"/>
      <w:r w:rsidR="00431966" w:rsidRPr="002158C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="00431966" w:rsidRPr="002158C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 - простое предложение с однородными членами и обобщающим словом); </w:t>
      </w:r>
    </w:p>
    <w:p w:rsidR="00431966" w:rsidRPr="00431966" w:rsidRDefault="002158C5" w:rsidP="002158C5">
      <w:pPr>
        <w:spacing w:after="0"/>
        <w:textAlignment w:val="baseline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2) </w:t>
      </w:r>
      <w:r w:rsidR="00431966" w:rsidRPr="002158C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установите соответствие: БСП – правило, объясняющее постановку двоеточия в нем (таблица № 2); составьте и запишите на свободной строке предложения, синонимичные предложениям №3 и № 8</w:t>
      </w:r>
      <w:r w:rsidR="00431966" w:rsidRPr="0043196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431966" w:rsidRPr="00431966" w:rsidRDefault="00431966" w:rsidP="00431966">
      <w:pPr>
        <w:spacing w:after="0" w:line="240" w:lineRule="auto"/>
        <w:textAlignment w:val="baseline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</w:p>
    <w:p w:rsidR="00431966" w:rsidRP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31966">
        <w:rPr>
          <w:b/>
          <w:bCs/>
          <w:color w:val="000000"/>
          <w:sz w:val="28"/>
          <w:szCs w:val="28"/>
          <w:bdr w:val="none" w:sz="0" w:space="0" w:color="auto" w:frame="1"/>
        </w:rPr>
        <w:t>Таблица №1</w:t>
      </w:r>
    </w:p>
    <w:p w:rsidR="00431966" w:rsidRPr="00431966" w:rsidRDefault="00431966" w:rsidP="004319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07"/>
        <w:gridCol w:w="7928"/>
        <w:gridCol w:w="836"/>
      </w:tblGrid>
      <w:tr w:rsidR="00431966" w:rsidRPr="00431966" w:rsidTr="00431966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83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Предложение (знаки препинания не расставлены)</w:t>
            </w:r>
          </w:p>
        </w:tc>
        <w:tc>
          <w:tcPr>
            <w:tcW w:w="8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Вид</w:t>
            </w: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Степь весело пестреет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цветами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ярко желтеет дрок скромно синеют колокольчики белеет целыми зарослями пахучая ромашка дикая гвоздика горит пунцовыми пятнами. (А. Куприн)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Отец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совершил несколько будничных движений достал бумажник порылся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нем извлек две старые трешницы получил билеты. (Ю. Нагибин)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поднял глаза на крыше хаты моей стояла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девушка. (М. Лермонтов)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Одного только я не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понимаю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она могла тебя укусить? (А. Чехов)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Любите книгу она поможет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вам разобраться в пестрой путанице мыслей она научит вас уважать человека. (М. Горький)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Сухими болотами называют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места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носящие в себе все признаки некогда существовавших болот как-то кочки следы родниковых ям и разные породы болотных трав. (С. Аксаков)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Лукашин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остановился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посмотрел во рву скапливалась вода. (В. Панова)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Луны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было на небе она в ту пору поздно всходила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(И. Тургенев)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Поведение Нагульнова все расценивали по-разному одни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одобряли другие порицали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некоторые сдержанно помалкивали. (М. Шолохов)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сих пор удивительным и неразгаданным </w:t>
            </w:r>
            <w:proofErr w:type="gramStart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остается</w:t>
            </w:r>
            <w:proofErr w:type="gramEnd"/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кто же в эту роковую ночь дивизионную школу снял с караула? (Д. Фурманов)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я как будто вижу перед собой эту картину тихие берега расширяющуюся лунную дорогу прямо от меня к баржам понтонного моста и на мосту длинные тени бегущих людей. (В. Каверин)</w:t>
            </w: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31966" w:rsidRPr="00431966" w:rsidRDefault="00431966" w:rsidP="00431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947FF" w:rsidRPr="00431966" w:rsidRDefault="00C947FF">
      <w:pPr>
        <w:rPr>
          <w:rFonts w:ascii="Times New Roman" w:hAnsi="Times New Roman" w:cs="Times New Roman"/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31966" w:rsidRPr="00431966" w:rsidRDefault="00431966" w:rsidP="00431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31966">
        <w:rPr>
          <w:sz w:val="28"/>
          <w:szCs w:val="28"/>
        </w:rPr>
        <w:t>_</w:t>
      </w:r>
      <w:r w:rsidRPr="00431966">
        <w:rPr>
          <w:b/>
          <w:bCs/>
          <w:color w:val="000000"/>
          <w:sz w:val="28"/>
          <w:szCs w:val="28"/>
          <w:bdr w:val="none" w:sz="0" w:space="0" w:color="auto" w:frame="1"/>
        </w:rPr>
        <w:t>Таблица №2</w:t>
      </w:r>
    </w:p>
    <w:tbl>
      <w:tblPr>
        <w:tblW w:w="10032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897"/>
        <w:gridCol w:w="1135"/>
      </w:tblGrid>
      <w:tr w:rsidR="00431966" w:rsidRPr="00431966" w:rsidTr="00431966">
        <w:trPr>
          <w:trHeight w:val="417"/>
        </w:trPr>
        <w:tc>
          <w:tcPr>
            <w:tcW w:w="8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Пунктуационное правило, объясняющее постановку двоеточия в бессоюзном сложном предложении</w:t>
            </w:r>
          </w:p>
        </w:tc>
        <w:tc>
          <w:tcPr>
            <w:tcW w:w="1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№ БСП</w:t>
            </w:r>
          </w:p>
        </w:tc>
      </w:tr>
      <w:tr w:rsidR="00431966" w:rsidRPr="00431966" w:rsidTr="00431966">
        <w:tc>
          <w:tcPr>
            <w:tcW w:w="88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1.Во второй части предложения указывается основание, причина того, о чем говорится в первой части.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8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2.Вторая часть предложения представляет собой прямой вопрос.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8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3.Вторая часть предложения дополняет первую, в которой есть глаголы: «видеть», «слышать», «знать», «чувствовать» (иногда эти глаголы опускаются).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31966" w:rsidRPr="00431966" w:rsidTr="00431966">
        <w:tc>
          <w:tcPr>
            <w:tcW w:w="88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19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Вторая часть предложения разъясняет и раскрывает содержание первой.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1966" w:rsidRPr="00431966" w:rsidRDefault="00431966" w:rsidP="0043196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31966" w:rsidRPr="00431966" w:rsidRDefault="00431966">
      <w:pPr>
        <w:rPr>
          <w:rFonts w:ascii="Times New Roman" w:hAnsi="Times New Roman" w:cs="Times New Roman"/>
          <w:sz w:val="28"/>
          <w:szCs w:val="28"/>
        </w:rPr>
      </w:pPr>
    </w:p>
    <w:p w:rsidR="00431966" w:rsidRPr="00431966" w:rsidRDefault="00431966">
      <w:pPr>
        <w:rPr>
          <w:rFonts w:ascii="Times New Roman" w:hAnsi="Times New Roman" w:cs="Times New Roman"/>
          <w:sz w:val="28"/>
          <w:szCs w:val="28"/>
        </w:rPr>
      </w:pPr>
    </w:p>
    <w:sectPr w:rsidR="00431966" w:rsidRPr="00431966" w:rsidSect="00C94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966"/>
    <w:rsid w:val="002158C5"/>
    <w:rsid w:val="00431966"/>
    <w:rsid w:val="00C94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196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158C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sintaksi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2</cp:revision>
  <dcterms:created xsi:type="dcterms:W3CDTF">2020-04-10T07:07:00Z</dcterms:created>
  <dcterms:modified xsi:type="dcterms:W3CDTF">2020-04-10T07:23:00Z</dcterms:modified>
</cp:coreProperties>
</file>