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41C8" w:rsidRPr="00DD41C8" w:rsidRDefault="00DD41C8" w:rsidP="00DD41C8">
      <w:pPr>
        <w:rPr>
          <w:b/>
          <w:bCs/>
        </w:rPr>
      </w:pPr>
      <w:r w:rsidRPr="00DD41C8">
        <w:rPr>
          <w:b/>
          <w:bCs/>
        </w:rPr>
        <w:t>С. 159. Борис Кустодиев. Вербный торг у Спасских ворот</w:t>
      </w:r>
      <w:r>
        <w:rPr>
          <w:b/>
          <w:bCs/>
        </w:rPr>
        <w:t>.</w:t>
      </w:r>
    </w:p>
    <w:p w:rsidR="00DD41C8" w:rsidRPr="00DD41C8" w:rsidRDefault="00DD41C8" w:rsidP="00DD41C8">
      <w:pPr>
        <w:rPr>
          <w:b/>
          <w:bCs/>
          <w:color w:val="FF0000"/>
        </w:rPr>
      </w:pPr>
      <w:r w:rsidRPr="00DD41C8">
        <w:rPr>
          <w:b/>
          <w:bCs/>
          <w:color w:val="FF0000"/>
        </w:rPr>
        <w:t xml:space="preserve">- </w:t>
      </w:r>
      <w:r w:rsidRPr="00DD41C8">
        <w:rPr>
          <w:b/>
          <w:bCs/>
          <w:color w:val="FF0000"/>
        </w:rPr>
        <w:t>Как называется площадь, на которой в Вербное воскресенье</w:t>
      </w:r>
      <w:r w:rsidRPr="00DD41C8">
        <w:rPr>
          <w:b/>
          <w:bCs/>
          <w:color w:val="FF0000"/>
        </w:rPr>
        <w:t xml:space="preserve"> </w:t>
      </w:r>
      <w:r w:rsidRPr="00DD41C8">
        <w:rPr>
          <w:b/>
          <w:bCs/>
          <w:color w:val="FF0000"/>
        </w:rPr>
        <w:t>устроен праздничный базар?</w:t>
      </w:r>
    </w:p>
    <w:p w:rsidR="00DD41C8" w:rsidRPr="00DD41C8" w:rsidRDefault="00DD41C8" w:rsidP="00DD41C8">
      <w:pPr>
        <w:rPr>
          <w:b/>
          <w:bCs/>
          <w:color w:val="FF0000"/>
        </w:rPr>
      </w:pPr>
      <w:r w:rsidRPr="00DD41C8">
        <w:rPr>
          <w:b/>
          <w:bCs/>
          <w:color w:val="FF0000"/>
        </w:rPr>
        <w:t xml:space="preserve">- </w:t>
      </w:r>
      <w:r w:rsidRPr="00DD41C8">
        <w:rPr>
          <w:b/>
          <w:bCs/>
          <w:color w:val="FF0000"/>
        </w:rPr>
        <w:t>Рассмотри, чем торгуют на площади. Как ты думаешь, это начало</w:t>
      </w:r>
      <w:r w:rsidRPr="00DD41C8">
        <w:rPr>
          <w:b/>
          <w:bCs/>
          <w:color w:val="FF0000"/>
        </w:rPr>
        <w:t xml:space="preserve"> </w:t>
      </w:r>
      <w:r w:rsidRPr="00DD41C8">
        <w:rPr>
          <w:b/>
          <w:bCs/>
          <w:color w:val="FF0000"/>
        </w:rPr>
        <w:t>или самый разгар торга? А теперь посмотри, какое время</w:t>
      </w:r>
      <w:r w:rsidRPr="00DD41C8">
        <w:rPr>
          <w:b/>
          <w:bCs/>
          <w:color w:val="FF0000"/>
        </w:rPr>
        <w:t xml:space="preserve"> </w:t>
      </w:r>
      <w:r w:rsidRPr="00DD41C8">
        <w:rPr>
          <w:b/>
          <w:bCs/>
          <w:color w:val="FF0000"/>
        </w:rPr>
        <w:t>показывают часы.</w:t>
      </w:r>
    </w:p>
    <w:p w:rsidR="00DD41C8" w:rsidRDefault="00DD41C8" w:rsidP="00DD41C8">
      <w:r>
        <w:t>Выдели рамкой вертикальные фрагменты, которые можно было</w:t>
      </w:r>
      <w:r>
        <w:t xml:space="preserve"> </w:t>
      </w:r>
      <w:r>
        <w:t xml:space="preserve">бы назвать: «Пряники. </w:t>
      </w:r>
      <w:proofErr w:type="spellStart"/>
      <w:r>
        <w:t>Каврижки</w:t>
      </w:r>
      <w:proofErr w:type="spellEnd"/>
      <w:r>
        <w:t>»; «Мебель»; «Птицы. Рыбы».</w:t>
      </w:r>
      <w:r>
        <w:t xml:space="preserve"> </w:t>
      </w:r>
      <w:r w:rsidRPr="00DD41C8">
        <w:rPr>
          <w:b/>
          <w:bCs/>
          <w:color w:val="FF0000"/>
        </w:rPr>
        <w:t>Какая композиция самая удачная?</w:t>
      </w:r>
    </w:p>
    <w:p w:rsidR="00DD41C8" w:rsidRDefault="00DD41C8" w:rsidP="00DD41C8">
      <w:r>
        <w:t>— Только в этой композиции есть прорыв в глубь пространства! — сказала Таня Перова.</w:t>
      </w:r>
    </w:p>
    <w:p w:rsidR="00DD41C8" w:rsidRDefault="00DD41C8" w:rsidP="00DD41C8">
      <w:r>
        <w:t xml:space="preserve">Таня имеет в виду композицию «Пряники. </w:t>
      </w:r>
      <w:proofErr w:type="spellStart"/>
      <w:r>
        <w:t>Каврижки</w:t>
      </w:r>
      <w:proofErr w:type="spellEnd"/>
      <w:r>
        <w:t>», поскольку ее можно выделить таким образом, что в рамку войдет большой ﻿кусок неба с воздушными шарами и та часть толпы, которая находится вдали площади, что зрительно углубляет пространство.</w:t>
      </w:r>
    </w:p>
    <w:p w:rsidR="00DD41C8" w:rsidRPr="00DD41C8" w:rsidRDefault="00DD41C8" w:rsidP="00DD41C8">
      <w:pPr>
        <w:rPr>
          <w:b/>
          <w:bCs/>
          <w:color w:val="FF0000"/>
        </w:rPr>
      </w:pPr>
      <w:r w:rsidRPr="00DD41C8">
        <w:rPr>
          <w:b/>
          <w:bCs/>
          <w:color w:val="FF0000"/>
        </w:rPr>
        <w:t xml:space="preserve">- </w:t>
      </w:r>
      <w:r w:rsidRPr="00DD41C8">
        <w:rPr>
          <w:b/>
          <w:bCs/>
          <w:color w:val="FF0000"/>
        </w:rPr>
        <w:t>Какие детали являются украшением торга, делают его наряд</w:t>
      </w:r>
      <w:r w:rsidRPr="00DD41C8">
        <w:rPr>
          <w:b/>
          <w:bCs/>
          <w:color w:val="FF0000"/>
        </w:rPr>
        <w:t>ным</w:t>
      </w:r>
      <w:r w:rsidRPr="00DD41C8">
        <w:rPr>
          <w:b/>
          <w:bCs/>
          <w:color w:val="FF0000"/>
        </w:rPr>
        <w:t xml:space="preserve"> и праздничным?</w:t>
      </w:r>
    </w:p>
    <w:p w:rsidR="00DD41C8" w:rsidRPr="00DD41C8" w:rsidRDefault="00DD41C8" w:rsidP="00DD41C8">
      <w:pPr>
        <w:rPr>
          <w:b/>
          <w:bCs/>
          <w:color w:val="FF0000"/>
        </w:rPr>
      </w:pPr>
      <w:r w:rsidRPr="00DD41C8">
        <w:rPr>
          <w:b/>
          <w:bCs/>
          <w:color w:val="FF0000"/>
        </w:rPr>
        <w:t xml:space="preserve">- </w:t>
      </w:r>
      <w:r w:rsidRPr="00DD41C8">
        <w:rPr>
          <w:b/>
          <w:bCs/>
          <w:color w:val="FF0000"/>
        </w:rPr>
        <w:t>Как художник создает впечатление многолюдной толпы? А то,</w:t>
      </w:r>
      <w:r w:rsidRPr="00DD41C8">
        <w:rPr>
          <w:b/>
          <w:bCs/>
          <w:color w:val="FF0000"/>
        </w:rPr>
        <w:t xml:space="preserve"> </w:t>
      </w:r>
      <w:r w:rsidRPr="00DD41C8">
        <w:rPr>
          <w:b/>
          <w:bCs/>
          <w:color w:val="FF0000"/>
        </w:rPr>
        <w:t>что это начало весны?</w:t>
      </w:r>
    </w:p>
    <w:p w:rsidR="00DD41C8" w:rsidRPr="00DD41C8" w:rsidRDefault="00DD41C8" w:rsidP="00DD41C8">
      <w:pPr>
        <w:rPr>
          <w:b/>
          <w:bCs/>
          <w:color w:val="FF0000"/>
        </w:rPr>
      </w:pPr>
      <w:r w:rsidRPr="00DD41C8">
        <w:rPr>
          <w:b/>
          <w:bCs/>
          <w:color w:val="FF0000"/>
        </w:rPr>
        <w:t xml:space="preserve">- </w:t>
      </w:r>
      <w:r w:rsidRPr="00DD41C8">
        <w:rPr>
          <w:b/>
          <w:bCs/>
          <w:color w:val="FF0000"/>
        </w:rPr>
        <w:t>Рассмотри современную фотографию с видом Спасской башни. Почему площадь такая пустынная? Посмотри на время, которое показывают часы. Бывает ли Красная площадь многолюдной? С какими событиями в жизни страны это связано?</w:t>
      </w:r>
    </w:p>
    <w:p w:rsidR="001608B6" w:rsidRDefault="001608B6" w:rsidP="00DD41C8"/>
    <w:sectPr w:rsidR="001608B6" w:rsidSect="00DD41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1C8"/>
    <w:rsid w:val="001608B6"/>
    <w:rsid w:val="00DD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42828"/>
  <w15:chartTrackingRefBased/>
  <w15:docId w15:val="{D65F9AD6-7F82-4A6A-85AC-CC7BAAD07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2020-04-27T07:22:00Z</dcterms:created>
  <dcterms:modified xsi:type="dcterms:W3CDTF">2020-04-27T07:29:00Z</dcterms:modified>
</cp:coreProperties>
</file>