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111" w:rsidRPr="008664FB" w:rsidRDefault="003B2111" w:rsidP="003B211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Нейрогуморальная регуляция</w:t>
      </w:r>
    </w:p>
    <w:p w:rsidR="00487D12" w:rsidRPr="008664FB" w:rsidRDefault="003B2111" w:rsidP="00ED58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Гуморальная регуляция осуществляется с помощью гормонов. </w:t>
      </w:r>
      <w:r w:rsidR="00983AF1"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Гормоны – это биологически активные [т.е. действующие в микроскопических концентрациях] вещества, выделяемые в кровь железами внутренней секреции. </w:t>
      </w:r>
    </w:p>
    <w:p w:rsidR="00ED58DA" w:rsidRPr="008664FB" w:rsidRDefault="00ED58DA" w:rsidP="00ED58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гуморальной регуляции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за счет веществ, выделяемых во внутреннюю среду организма (лимфу, кровь, тканевую жидкость). Это более древняя, по сравнению с нервной, система регуляции.</w:t>
      </w:r>
    </w:p>
    <w:p w:rsidR="00ED58DA" w:rsidRPr="008664FB" w:rsidRDefault="00ED58DA" w:rsidP="00ED58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Нервная регуляция осуществляется с помощью передачи нервного импульса.</w:t>
      </w:r>
    </w:p>
    <w:p w:rsidR="00487D12" w:rsidRPr="008664FB" w:rsidRDefault="00ED58DA" w:rsidP="00487D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Передача сигнала по отросткам нервных клеток происходит электрохимическим путем (очень быстро). Передача сигнала с нейрона на следующую клетку происходит с помощью сигнального вещества медиатора в специальном клеточном контакте – синапсе. В основе работы нервной системы лежат рефлексы.</w:t>
      </w:r>
    </w:p>
    <w:p w:rsidR="00487D12" w:rsidRPr="008664FB" w:rsidRDefault="00983AF1" w:rsidP="00487D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длительности работы: </w:t>
      </w: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гуморальная регуляция может действовать гораздо дольше (пока вещество находится в крови), нервный импульс действует крат</w:t>
      </w:r>
      <w:bookmarkStart w:id="0" w:name="_GoBack"/>
      <w:bookmarkEnd w:id="0"/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ковременно.</w:t>
      </w:r>
    </w:p>
    <w:p w:rsidR="00983AF1" w:rsidRPr="008664FB" w:rsidRDefault="00487D12" w:rsidP="00487D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983AF1"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уморальная регуляция действует более масштабно, т.к. химические вещества разносятся кровью по всему организму, нервная регуляция действует точно – на один орган или часть органа.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Взаимосвязь</w:t>
      </w: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нервной и гуморальной регуляции: химические вещества действуют на все </w:t>
      </w:r>
      <w:proofErr w:type="gramStart"/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органы,  в</w:t>
      </w:r>
      <w:proofErr w:type="gramEnd"/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числе и на нервную систему; нервы идут ко всем органам, в том числе и к железам внутренней секреции.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Координацию</w:t>
      </w: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нервной и гуморальной регуляции осуществляет гипоталамо-гипофизарная система, таким образом, можно говорить о единой нервно-гуморальной регуляции функций организма.</w:t>
      </w:r>
    </w:p>
    <w:p w:rsidR="00ED58DA" w:rsidRPr="008664FB" w:rsidRDefault="00ED58DA" w:rsidP="00ED58D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Эндокринная система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железы организма делятся на 3 группы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color w:val="357EB3"/>
          <w:sz w:val="24"/>
          <w:szCs w:val="24"/>
          <w:lang w:eastAsia="ru-RU"/>
        </w:rPr>
        <w:t>1) Железы внутренней секреции</w:t>
      </w:r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(эндокринные) не имеют выводных протоков и выделяют свои секреты непосредственно в кровь. Эти секреты называются гормонами и обладают</w:t>
      </w:r>
    </w:p>
    <w:p w:rsidR="00983AF1" w:rsidRPr="008664FB" w:rsidRDefault="00983AF1" w:rsidP="00983AF1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специфичностью (действуют только на клетки, имеющие соответствующие рецепторы, за счет </w:t>
      </w:r>
      <w:proofErr w:type="spellStart"/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комплементарности</w:t>
      </w:r>
      <w:proofErr w:type="spellEnd"/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83AF1" w:rsidRPr="008664FB" w:rsidRDefault="00983AF1" w:rsidP="00983AF1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биологической активностью (действуют в микроскопической концентрации).</w:t>
      </w:r>
    </w:p>
    <w:p w:rsidR="00983AF1" w:rsidRPr="008664FB" w:rsidRDefault="00983AF1" w:rsidP="00983AF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гипофиз, надпочечники.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color w:val="357EB3"/>
          <w:sz w:val="24"/>
          <w:szCs w:val="24"/>
          <w:lang w:eastAsia="ru-RU"/>
        </w:rPr>
        <w:t>2) Железы внешней секреции</w:t>
      </w:r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(экзокринные) имеют выводные протоки и выделяют свои секреты НЕ в кровь, а в какую-либо полость или на поверхность организма. Например, потовые, слюнные.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color w:val="357EB3"/>
          <w:sz w:val="24"/>
          <w:szCs w:val="24"/>
          <w:lang w:eastAsia="ru-RU"/>
        </w:rPr>
        <w:t>3) Железы смешанной секреции</w:t>
      </w:r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осуществляют и внутреннюю, и внешнюю секрецию. Например, поджелудочная железа выделяет в кровь инсулин и глюкагон, а не в кровь (в 12-перстную кишку) – поджелудочный (панкреатический) сок. Половые железы выделяют в кровь половые гормоны, а не в кровь (мужские – наружу, женские – в матку) – половые клетки.</w:t>
      </w:r>
    </w:p>
    <w:p w:rsidR="00ED58DA" w:rsidRPr="008664FB" w:rsidRDefault="00ED58DA" w:rsidP="00ED58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Поджелудочная железа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Поджелудочная железа является железой смешанной секреции:</w:t>
      </w:r>
    </w:p>
    <w:p w:rsidR="00983AF1" w:rsidRPr="008664FB" w:rsidRDefault="00983AF1" w:rsidP="00983AF1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двенадцатиперстную кишку она выделяет пищеварительный сок (амилаза, липаза, трипсин, щелочь)</w:t>
      </w:r>
    </w:p>
    <w:p w:rsidR="00983AF1" w:rsidRPr="008664FB" w:rsidRDefault="00983AF1" w:rsidP="00983AF1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кровь – гормоны:</w:t>
      </w:r>
    </w:p>
    <w:p w:rsidR="00983AF1" w:rsidRPr="008664FB" w:rsidRDefault="00983AF1" w:rsidP="00983AF1">
      <w:pPr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инсулин</w:t>
      </w:r>
      <w:r w:rsidRPr="008664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усиливает поступление глюкозы в клетки, концентрация глюкозы в крови уменьшается.</w:t>
      </w: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печени глюкоза превращается в запасной углевод гликоген.</w:t>
      </w:r>
    </w:p>
    <w:p w:rsidR="00983AF1" w:rsidRPr="008664FB" w:rsidRDefault="00983AF1" w:rsidP="00983AF1">
      <w:pPr>
        <w:numPr>
          <w:ilvl w:val="1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глюкагон</w:t>
      </w: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вызывает расщепление гликогена в печени, при этом в кровь поступает глюкоза.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Недостаточность инсулина приводит к </w:t>
      </w:r>
      <w:r w:rsidRPr="008664F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сахарному </w:t>
      </w:r>
      <w:proofErr w:type="gramStart"/>
      <w:r w:rsidRPr="008664F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диабету</w:t>
      </w:r>
      <w:r w:rsidRPr="008664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F2687" w:rsidRPr="008664FB" w:rsidRDefault="000F2687" w:rsidP="000F26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Гипофиз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Железа массой 0,5 г, соединенная с гипоталамусом (отделом промежуточного мозга), вместе с ним образует гипоталамо-гипофизарную систему, которая координирует нервную и гуморальную регуляцию.</w:t>
      </w:r>
    </w:p>
    <w:p w:rsidR="00983AF1" w:rsidRPr="008664FB" w:rsidRDefault="00983AF1" w:rsidP="00983A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Передняя доля гипофиза выделяет </w:t>
      </w:r>
      <w:proofErr w:type="spellStart"/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тропные</w:t>
      </w:r>
      <w:proofErr w:type="spellEnd"/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гормоны.</w:t>
      </w:r>
    </w:p>
    <w:p w:rsidR="00983AF1" w:rsidRPr="008664FB" w:rsidRDefault="00983AF1" w:rsidP="00983AF1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Соматотропный (гормон роста) – </w:t>
      </w:r>
      <w:proofErr w:type="spellStart"/>
      <w:r w:rsidR="000F2687" w:rsidRPr="008664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соматотропин</w:t>
      </w:r>
      <w:proofErr w:type="spellEnd"/>
      <w:r w:rsidR="000F2687" w:rsidRPr="008664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8664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стимулирует синтез белков и рост организма.</w:t>
      </w:r>
      <w:r w:rsidRPr="00866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64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 гиперфункции у детей развивается гигантизм (2,5-3 м), у взрослых – акромегалия (разрастание носа, нижней челюсти, кистей и стоп). При гипофункции у детей развивается карликовость (40-80 см).</w:t>
      </w:r>
    </w:p>
    <w:p w:rsidR="000F2687" w:rsidRPr="008664FB" w:rsidRDefault="000F2687" w:rsidP="00983AF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664FB">
        <w:rPr>
          <w:rFonts w:ascii="Times New Roman" w:hAnsi="Times New Roman" w:cs="Times New Roman"/>
          <w:sz w:val="24"/>
          <w:szCs w:val="24"/>
        </w:rPr>
        <w:lastRenderedPageBreak/>
        <w:t>Щитовидная железа</w:t>
      </w:r>
    </w:p>
    <w:p w:rsidR="00983AF1" w:rsidRPr="008664FB" w:rsidRDefault="00983AF1" w:rsidP="000F26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64FB">
        <w:rPr>
          <w:rFonts w:ascii="Times New Roman" w:hAnsi="Times New Roman" w:cs="Times New Roman"/>
          <w:sz w:val="24"/>
          <w:szCs w:val="24"/>
        </w:rPr>
        <w:t xml:space="preserve">Находится на шее впереди гортани. </w:t>
      </w:r>
      <w:r w:rsidRPr="008664FB">
        <w:rPr>
          <w:rFonts w:ascii="Times New Roman" w:hAnsi="Times New Roman" w:cs="Times New Roman"/>
          <w:sz w:val="24"/>
          <w:szCs w:val="24"/>
          <w:u w:val="single"/>
        </w:rPr>
        <w:t xml:space="preserve">Выделяет </w:t>
      </w:r>
      <w:proofErr w:type="spellStart"/>
      <w:r w:rsidRPr="008664FB">
        <w:rPr>
          <w:rFonts w:ascii="Times New Roman" w:hAnsi="Times New Roman" w:cs="Times New Roman"/>
          <w:sz w:val="24"/>
          <w:szCs w:val="24"/>
          <w:u w:val="single"/>
        </w:rPr>
        <w:t>йодосодержащий</w:t>
      </w:r>
      <w:proofErr w:type="spellEnd"/>
      <w:r w:rsidRPr="008664FB">
        <w:rPr>
          <w:rFonts w:ascii="Times New Roman" w:hAnsi="Times New Roman" w:cs="Times New Roman"/>
          <w:sz w:val="24"/>
          <w:szCs w:val="24"/>
          <w:u w:val="single"/>
        </w:rPr>
        <w:t xml:space="preserve"> гормон тироксин, который стимулирует энергетический обмен: он приводит к увеличению количества митохондрий и так изменяет их работу, что АТФ получается меньше, а тепла больше.</w:t>
      </w:r>
    </w:p>
    <w:p w:rsidR="00983AF1" w:rsidRPr="008664FB" w:rsidRDefault="00983AF1" w:rsidP="000F26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64FB">
        <w:rPr>
          <w:rFonts w:ascii="Times New Roman" w:hAnsi="Times New Roman" w:cs="Times New Roman"/>
          <w:sz w:val="24"/>
          <w:szCs w:val="24"/>
          <w:u w:val="single"/>
        </w:rPr>
        <w:t>При избытке тироксина возникает базедова болезнь. Возрастают температура тела, пульс и возбудимость нервной системы, человек худеет, пучеглазие.</w:t>
      </w:r>
    </w:p>
    <w:p w:rsidR="00983AF1" w:rsidRPr="008664FB" w:rsidRDefault="00983AF1" w:rsidP="000F26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64FB">
        <w:rPr>
          <w:rFonts w:ascii="Times New Roman" w:hAnsi="Times New Roman" w:cs="Times New Roman"/>
          <w:sz w:val="24"/>
          <w:szCs w:val="24"/>
          <w:u w:val="single"/>
        </w:rPr>
        <w:t>При недостатке тироксина возникает микседема</w:t>
      </w:r>
      <w:r w:rsidR="000F2687" w:rsidRPr="008664FB">
        <w:rPr>
          <w:rFonts w:ascii="Times New Roman" w:hAnsi="Times New Roman" w:cs="Times New Roman"/>
          <w:sz w:val="24"/>
          <w:szCs w:val="24"/>
          <w:u w:val="single"/>
        </w:rPr>
        <w:t xml:space="preserve"> или слизистый отек</w:t>
      </w:r>
      <w:r w:rsidRPr="008664FB">
        <w:rPr>
          <w:rFonts w:ascii="Times New Roman" w:hAnsi="Times New Roman" w:cs="Times New Roman"/>
          <w:sz w:val="24"/>
          <w:szCs w:val="24"/>
          <w:u w:val="single"/>
        </w:rPr>
        <w:t>. Уменьшается температура тела, пульс и возбудимость нервной системы, человек толстеет, кожа становится сухой и грубой, волосы выпадают.</w:t>
      </w:r>
    </w:p>
    <w:p w:rsidR="00983AF1" w:rsidRPr="008664FB" w:rsidRDefault="00983AF1" w:rsidP="000F26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64FB">
        <w:rPr>
          <w:rFonts w:ascii="Times New Roman" w:hAnsi="Times New Roman" w:cs="Times New Roman"/>
          <w:sz w:val="24"/>
          <w:szCs w:val="24"/>
          <w:u w:val="single"/>
        </w:rPr>
        <w:t>При недостатке тироксина с детства возникает кретинизм: задержка роста, умственная отсталость, апатичность.</w:t>
      </w:r>
    </w:p>
    <w:p w:rsidR="00983AF1" w:rsidRPr="008664FB" w:rsidRDefault="00983AF1" w:rsidP="000F26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64FB">
        <w:rPr>
          <w:rFonts w:ascii="Times New Roman" w:hAnsi="Times New Roman" w:cs="Times New Roman"/>
          <w:sz w:val="24"/>
          <w:szCs w:val="24"/>
        </w:rPr>
        <w:t xml:space="preserve">Эндемический зоб – это разрастание щитовидной железы из-за недостатка йода в пище. Гипоталамо-гипофизарная </w:t>
      </w:r>
      <w:proofErr w:type="gramStart"/>
      <w:r w:rsidRPr="008664FB">
        <w:rPr>
          <w:rFonts w:ascii="Times New Roman" w:hAnsi="Times New Roman" w:cs="Times New Roman"/>
          <w:sz w:val="24"/>
          <w:szCs w:val="24"/>
        </w:rPr>
        <w:t>система,  чувствуя</w:t>
      </w:r>
      <w:proofErr w:type="gramEnd"/>
      <w:r w:rsidRPr="008664FB">
        <w:rPr>
          <w:rFonts w:ascii="Times New Roman" w:hAnsi="Times New Roman" w:cs="Times New Roman"/>
          <w:sz w:val="24"/>
          <w:szCs w:val="24"/>
        </w:rPr>
        <w:t xml:space="preserve"> уменьшение в крови тироксина, вырабатывает больше тиреотропного гормона, что постепенно приводит к разрастанию щитовидной железы.</w:t>
      </w:r>
    </w:p>
    <w:p w:rsidR="000F2687" w:rsidRPr="008664FB" w:rsidRDefault="000F2687" w:rsidP="000F2687">
      <w:pPr>
        <w:pStyle w:val="a3"/>
        <w:spacing w:before="0" w:beforeAutospacing="0" w:after="0" w:afterAutospacing="0"/>
        <w:ind w:firstLine="567"/>
        <w:jc w:val="center"/>
        <w:rPr>
          <w:bCs/>
        </w:rPr>
      </w:pPr>
      <w:r w:rsidRPr="008664FB">
        <w:rPr>
          <w:bCs/>
        </w:rPr>
        <w:t>Надпочечники</w:t>
      </w:r>
    </w:p>
    <w:p w:rsidR="00983AF1" w:rsidRPr="008664FB" w:rsidRDefault="00983AF1" w:rsidP="00487D12">
      <w:pPr>
        <w:pStyle w:val="a3"/>
        <w:spacing w:before="0" w:beforeAutospacing="0" w:after="0" w:afterAutospacing="0"/>
        <w:ind w:firstLine="567"/>
        <w:jc w:val="both"/>
      </w:pPr>
      <w:r w:rsidRPr="008664FB">
        <w:rPr>
          <w:bCs/>
        </w:rPr>
        <w:t>Надпочечники</w:t>
      </w:r>
      <w:r w:rsidRPr="008664FB">
        <w:t xml:space="preserve"> находятся на верхних полюсах почек, масса каждого 5-8 г. Состоят из двух слоев. </w:t>
      </w:r>
      <w:r w:rsidRPr="008664FB">
        <w:rPr>
          <w:u w:val="single"/>
        </w:rPr>
        <w:t xml:space="preserve">Мозговой слой вырабатывает адреналин и норадреналин, которые действуют аналогично симпатической нервной системе. </w:t>
      </w:r>
      <w:r w:rsidRPr="008664FB">
        <w:t xml:space="preserve">Корковый слой выделяет </w:t>
      </w:r>
      <w:proofErr w:type="spellStart"/>
      <w:r w:rsidRPr="008664FB">
        <w:t>кортикоиды</w:t>
      </w:r>
      <w:proofErr w:type="spellEnd"/>
      <w:r w:rsidRPr="008664FB">
        <w:t xml:space="preserve">. </w:t>
      </w:r>
      <w:proofErr w:type="spellStart"/>
      <w:r w:rsidRPr="008664FB">
        <w:t>Глюкокортикоиды</w:t>
      </w:r>
      <w:proofErr w:type="spellEnd"/>
      <w:r w:rsidRPr="008664FB">
        <w:t xml:space="preserve"> (кортизон и др.) повышают содержание глюкозы в крови за счет синтеза ее из аминокислот в печени и из жирных кислот в жировой ткани. </w:t>
      </w:r>
      <w:proofErr w:type="spellStart"/>
      <w:r w:rsidRPr="008664FB">
        <w:t>Минералокортикоиды</w:t>
      </w:r>
      <w:proofErr w:type="spellEnd"/>
      <w:r w:rsidRPr="008664FB">
        <w:t xml:space="preserve"> регулируют минеральный (водно-солевой) обмен, например, альдостерон увеличивает обратное всасывание натрия и воды в почках.</w:t>
      </w:r>
    </w:p>
    <w:sectPr w:rsidR="00983AF1" w:rsidRPr="008664FB" w:rsidSect="00983AF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5FCF"/>
    <w:multiLevelType w:val="multilevel"/>
    <w:tmpl w:val="B010D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234D3A"/>
    <w:multiLevelType w:val="multilevel"/>
    <w:tmpl w:val="B98CE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6D002E"/>
    <w:multiLevelType w:val="multilevel"/>
    <w:tmpl w:val="2436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DE5867"/>
    <w:multiLevelType w:val="multilevel"/>
    <w:tmpl w:val="7F16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E85B35"/>
    <w:multiLevelType w:val="multilevel"/>
    <w:tmpl w:val="7012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3D5982"/>
    <w:multiLevelType w:val="multilevel"/>
    <w:tmpl w:val="2FFC2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F740C7"/>
    <w:multiLevelType w:val="multilevel"/>
    <w:tmpl w:val="B1EE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9B5FF0"/>
    <w:multiLevelType w:val="multilevel"/>
    <w:tmpl w:val="799CB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29111B"/>
    <w:multiLevelType w:val="multilevel"/>
    <w:tmpl w:val="CEFC5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C47816"/>
    <w:multiLevelType w:val="multilevel"/>
    <w:tmpl w:val="652E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AB5C87"/>
    <w:multiLevelType w:val="multilevel"/>
    <w:tmpl w:val="DA3CE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247F52"/>
    <w:multiLevelType w:val="multilevel"/>
    <w:tmpl w:val="8B78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292AE2"/>
    <w:multiLevelType w:val="multilevel"/>
    <w:tmpl w:val="C4AEC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F90F95"/>
    <w:multiLevelType w:val="multilevel"/>
    <w:tmpl w:val="0680A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FA0EEE"/>
    <w:multiLevelType w:val="multilevel"/>
    <w:tmpl w:val="D840D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1"/>
  </w:num>
  <w:num w:numId="5">
    <w:abstractNumId w:val="11"/>
  </w:num>
  <w:num w:numId="6">
    <w:abstractNumId w:val="13"/>
  </w:num>
  <w:num w:numId="7">
    <w:abstractNumId w:val="5"/>
  </w:num>
  <w:num w:numId="8">
    <w:abstractNumId w:val="8"/>
  </w:num>
  <w:num w:numId="9">
    <w:abstractNumId w:val="6"/>
  </w:num>
  <w:num w:numId="10">
    <w:abstractNumId w:val="0"/>
  </w:num>
  <w:num w:numId="11">
    <w:abstractNumId w:val="2"/>
  </w:num>
  <w:num w:numId="12">
    <w:abstractNumId w:val="14"/>
  </w:num>
  <w:num w:numId="13">
    <w:abstractNumId w:val="3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AF1"/>
    <w:rsid w:val="0001212D"/>
    <w:rsid w:val="000F2687"/>
    <w:rsid w:val="003B2111"/>
    <w:rsid w:val="00454BB6"/>
    <w:rsid w:val="00487D12"/>
    <w:rsid w:val="005D2966"/>
    <w:rsid w:val="008664FB"/>
    <w:rsid w:val="00983AF1"/>
    <w:rsid w:val="00D959BE"/>
    <w:rsid w:val="00ED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3B93A7-7C50-45BE-B295-56D5FB48B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3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3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2018-05-23T19:05:00Z</dcterms:created>
  <dcterms:modified xsi:type="dcterms:W3CDTF">2018-05-23T19:16:00Z</dcterms:modified>
</cp:coreProperties>
</file>