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к анализу текста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вы понимаете под сл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овом свобода?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«Толком словаре русского языка» С. Ожегова у слова свобода несколько лексических значений.</w:t>
      </w:r>
    </w:p>
    <w:p w:rsidR="00CA0804" w:rsidRPr="00CA0804" w:rsidRDefault="00CA0804" w:rsidP="00CA080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философии: Возможность проявления субъектом своей воли на основе осознания законов развития природы и общества.</w:t>
      </w:r>
    </w:p>
    <w:p w:rsidR="00CA0804" w:rsidRPr="00CA0804" w:rsidRDefault="00CA0804" w:rsidP="00CA080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стеснений и ограничений, связывающих общественно-политическую жизнь и деятельность какого-нибудь класса, всего общества или его членов.</w:t>
      </w:r>
    </w:p>
    <w:p w:rsidR="00CA0804" w:rsidRPr="00CA0804" w:rsidRDefault="00CA0804" w:rsidP="00CA080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Вообще – отсутствие, каких – 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нибудь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ограничений, стеснений в чём – 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нибудь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С.Ожегов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. «Толковый словарь русского языка»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- Вспомните, в произведениях какого литературного направления красно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нитью проходит тема свободы? 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моря дул влажный, холодный ветер, разнося по степи задумчивую мелодию плеска набегавшей на берег волны и шелеста прибрежных кустов. Изредка его порывы приносили с собой сморщенный желтые листья и бросали их в костёр, раздувая пламя; окружавшая нас мгла осенней ночи вздрагивала и, пугливо отодвигаясь, открывала на миг слева – безграничную степь, справа – бесконечное море…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Образ морской стихии не только зримый, конкретный образ, но и символический. Каков традиционный символический смысл образа морской стихии?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CA08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Море→ отсутствие зримых границ→ свобода)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Вспомните, романтический герой, как правило, не искал счастья, в этом мире, противопоставлял реальный мир идеальному. Познакомимся с биографией писателя, рассказ которого вы читали дома.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Биография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Алексей Максимович Пешков родился 28 марта 1868 года в Нижнем Новгороде.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Отец его, Максим 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Саватеевич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Пешков, был столяром – краснодеревщиком, в 1872 году он умер от холеры. В 1878 году Пешков потерял и мать – Варвару Васильевну Каширину.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Детские годы писателя прошли в семье его деда Василия Каширина, владельца красильного заведения. Почти единственным светлым явлением в раннем детстве Пешкова была его бабушка Акулина Ивановна, человек редкой душевной доброты и сердечности. Она согревала его своей лаской. Она познакомила Алешу с чудесными творениями народной поэзии.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Когда мальчику исполнилось 10 лет, дед сказал ему: «Ну, 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Лексей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, ты – не медаль, на шее у меня – не место тебе, а иди-ка ты в люди…»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С этого времени началась жизнь Алексея Максимовича «в людях». Он был мальчиком в обувном магазине, потом прислуживал у чертежника, а от него сбежал на Волгу и нанялся младшим посудником на пароход. Здесь Алеша был под началом у пароходного повара Михаила Акимовича Смурого. Он пробудил в мальчике интерес к литературе. Кем только не был Пешков в последующие годы: и учеником в иконописной мастерской, и десятником на нижегородской ярмарке, и статистом в театре, и торговцем квасом, и пекарем, и грузчиком, и садовником, и хористом. Обилие горестных впечатлений с одной стороны, а с другой – влияние хороших людей и знакомство с произведениями великих писателей – вот что определяло настроение мальчика и подростка Алеши Пешкова.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1884 году Алексей уехал в Казань. Он надеялся подготовиться и поступить в университет. Но его надежды рухнули. Жизнь заставила юношу пройти совсем иной курс обучения, неизмеримо более трудный и тяжёлый.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Конец 80-х годов Пешков провёл в странствиях. Скитания эти были вызваны, как вспоминал Алексей Максимович, «не стремлением к бродяжничеству, а желанием видеть, где я живу, что за народ вокруг меня». Он побывал в Нижнем Поволжье и на Украине, в Бессарабии и Крыму, на Кубани и Кавказе.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В 1891 году он снова предпринял путешествия по Руси. Странствия дали ему богатейшие запасы жизненных впечатлений, которые позднее отразились в его творчестве. Посмотрите, как испещрена карта странствий Горького. Какой огромный маршрут он проделал пешком. </w:t>
      </w:r>
      <w:r w:rsidRPr="00CA08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(Работаем с картой)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ноябре этого же года Горький пришёл в Тифлис. А год спустя, 24 сентября 1892 года в газете «Кавказ» был опубликован рассказ «Макар 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Чудра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первое печатное произведение автора. Подписано оно было псевдонимом – М. Горький, который остался за ним на всю жизнь.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герой Горького готов обойти весь мир в поисках счастья, он вечно следует за его ускользающей тенью. Писатель находит счастливого человека там, где небо почти сливается с морской стихией и степью; в том мире, который создаёт самые необычные романтические характеры. </w:t>
      </w:r>
      <w:proofErr w:type="gramStart"/>
      <w:r w:rsidRPr="00CA08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Литературоведы это</w:t>
      </w:r>
      <w:proofErr w:type="gramEnd"/>
      <w:r w:rsidRPr="00CA08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направление называют </w:t>
      </w:r>
      <w:r w:rsidRPr="00CA080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неоромантизмом</w:t>
      </w:r>
      <w:r w:rsidRPr="00CA08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т.е. новым романтизмом.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Запишите определение понятия в тетрадь.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- Итак, нам предстоит выяснить, в чём особенность романтизма Горького, почему с появлением творчества Горького возникает понятие неоромантизм?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Анализ текста.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Дома вы должны были прочитать рассказ «Макар 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Чудра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Одним из героев этого произведения является сам рассказчик. Можно ли сказать, что Макар 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Чудра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романти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ческий герой? 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Почему портрет старого 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Чудры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практически сливается со степью и морем, которым автор даёт такие схожие эпитеты «бесконечная», «безграничное»?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Кто ещё из действующих лиц является романтическим героем? 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Назовите основные черты их характера. (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Лойко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свобода и независимость; 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Радда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гордость).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в тексте мы найдем подробное описание портрета героев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Вывод: Горький не изменяет традиции романтизма: через внешнюю красоту он выделяет самые важные черты характера героя – стремление к свободе. Но, в отличие от других романтических произведений, в рассказе «Макар 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Чудра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мы не найдём подробного словесного портрета, единственное, на что обращает внимание автор – это усы 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Лойко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о Радде говорит, что её красоту описать нельзя, если только на скрипке сыграть.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Итак, вспомните фабулу рассказа - перед 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Лойко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встала дилемма: свобода или любовь? Как, по-вашему, 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такое любовь? 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Обратимся к «Толковому словарю» 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С.Ожегова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ЛЮБОВЬ – чувство самоотверженной и глубокой привязанности, сердечного влечения.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СВОБОДА – это отсутствие каких-либо ограничений, стеснений.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Кто из героев: 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Лойко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Радда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, оказался в выборе между любовью и свободой сильнее?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Радда</w:t>
      </w:r>
      <w:proofErr w:type="spellEnd"/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дочь Данилы солдата.</w:t>
      </w:r>
    </w:p>
    <w:p w:rsidR="00CA0804" w:rsidRPr="00CA0804" w:rsidRDefault="00CA0804" w:rsidP="00CA0804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08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 </w:t>
      </w: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Неоромантический герой – стремится к активному восприятию свободы. Он деятелен, т.к. его внутренняя свобода зависит от свободы внешней, поэтому он не должен быть связан ничем и даже любовью. Красивые, сильные, свободные люди выбирают между свободой и жизнью. И выбирают они – свободу.</w:t>
      </w:r>
    </w:p>
    <w:p w:rsidR="00CA0804" w:rsidRPr="00CA0804" w:rsidRDefault="00CA0804" w:rsidP="00CA0804">
      <w:pPr>
        <w:spacing w:after="135" w:line="240" w:lineRule="auto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CA08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Как, по-вашему, совместимы ли понятия любовь и свобода? </w:t>
      </w:r>
      <w:bookmarkStart w:id="0" w:name="_GoBack"/>
      <w:bookmarkEnd w:id="0"/>
    </w:p>
    <w:p w:rsidR="00336260" w:rsidRDefault="00336260"/>
    <w:sectPr w:rsidR="00336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0309A"/>
    <w:multiLevelType w:val="multilevel"/>
    <w:tmpl w:val="88B27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C94CDF"/>
    <w:multiLevelType w:val="multilevel"/>
    <w:tmpl w:val="93686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611"/>
    <w:rsid w:val="00336260"/>
    <w:rsid w:val="00CA0804"/>
    <w:rsid w:val="00CE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E88BF"/>
  <w15:chartTrackingRefBased/>
  <w15:docId w15:val="{1E11B8CD-5AE3-4DAE-9CED-35EA5B0F4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2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752863">
              <w:marLeft w:val="0"/>
              <w:marRight w:val="0"/>
              <w:marTop w:val="375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5" w:color="EAEAEA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911</Words>
  <Characters>5197</Characters>
  <Application>Microsoft Office Word</Application>
  <DocSecurity>0</DocSecurity>
  <Lines>43</Lines>
  <Paragraphs>12</Paragraphs>
  <ScaleCrop>false</ScaleCrop>
  <Company/>
  <LinksUpToDate>false</LinksUpToDate>
  <CharactersWithSpaces>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2018-02-15T02:49:00Z</dcterms:created>
  <dcterms:modified xsi:type="dcterms:W3CDTF">2018-02-15T02:55:00Z</dcterms:modified>
</cp:coreProperties>
</file>