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6BA" w:rsidRDefault="000836BA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Внутренняя среда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организма (кровь, лимфа и тканевая жидкость)</w:t>
      </w:r>
    </w:p>
    <w:p w:rsidR="000836BA" w:rsidRPr="000836BA" w:rsidRDefault="000836BA" w:rsidP="000836BA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Кровь движется по системе замкнутых сосудов и непосредственно не контактирует с клетками ткани.</w:t>
      </w:r>
    </w:p>
    <w:p w:rsidR="000836BA" w:rsidRPr="000836BA" w:rsidRDefault="000836BA" w:rsidP="000836BA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Тканевая жидкость образуется из жидкой части крови и обеспечивает обмен веществ клеток. Затем она поступает в кровеносные и лимфатические сосуды.</w:t>
      </w:r>
    </w:p>
    <w:p w:rsidR="000836BA" w:rsidRPr="000836BA" w:rsidRDefault="000836BA" w:rsidP="000836BA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Лимфа образуется из тканевой жидкости, которая попадает в слепо замкнутые капилляры лимфатической системы, по лимфатическим сосудам лимфа направляется в вены большого круга кровообращения. Это дополнительная транспортная система, выполняет также и защитную функцию.</w:t>
      </w:r>
    </w:p>
    <w:p w:rsidR="000836BA" w:rsidRPr="000836BA" w:rsidRDefault="000836BA" w:rsidP="000836BA">
      <w:pPr>
        <w:shd w:val="clear" w:color="auto" w:fill="FFFFFF"/>
        <w:spacing w:after="0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Жидкости, составляющие внутреннюю среду, обладают постоянным составом – гомеостазом. Он является результатом подвижного равновесия веществ, одни из которых приходят во внутреннюю среду, а другие покидают её. </w:t>
      </w:r>
      <w:r w:rsidRPr="000836BA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Из-за небольшой разницы между поступлением и расходом веществ их концентрация во внутренней среде непрерывно колеблется. Так количество сахара в крови у взрослого человека может колебаться от 0,8 до 1, 2 г/л.</w:t>
      </w:r>
    </w:p>
    <w:p w:rsidR="000836BA" w:rsidRPr="00950ABF" w:rsidRDefault="000836BA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10"/>
          <w:szCs w:val="24"/>
          <w:lang w:eastAsia="ru-RU"/>
        </w:rPr>
      </w:pPr>
    </w:p>
    <w:p w:rsidR="001112F7" w:rsidRDefault="001112F7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112F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Кровеносная система. Кровообращение</w:t>
      </w:r>
    </w:p>
    <w:p w:rsidR="00414C30" w:rsidRPr="00414C30" w:rsidRDefault="00414C30" w:rsidP="00414C30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Функции крови:</w:t>
      </w:r>
    </w:p>
    <w:p w:rsidR="00414C30" w:rsidRPr="00414C30" w:rsidRDefault="00414C30" w:rsidP="00414C30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Основная функция крови - это транспорт веществ.</w:t>
      </w:r>
    </w:p>
    <w:p w:rsidR="00414C30" w:rsidRPr="00414C30" w:rsidRDefault="00414C30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Дыхательная функция. Кровь переносит газы: кислород от легких к органам и тканям, а обратно углекислый газ.</w:t>
      </w:r>
    </w:p>
    <w:p w:rsidR="00414C30" w:rsidRPr="00414C30" w:rsidRDefault="00414C30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Трофическая и выделительная функция. Кровь доставляет органам и тканям питательные вещества, забирая от них продукты их метаболизма.</w:t>
      </w:r>
    </w:p>
    <w:p w:rsidR="00414C30" w:rsidRPr="00414C30" w:rsidRDefault="000836BA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Гуморальная и т</w:t>
      </w:r>
      <w:r w:rsid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ранспортная.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Кровь переносит гомоны от места их синтеза к органам-мишеням.</w:t>
      </w:r>
    </w:p>
    <w:p w:rsidR="00414C30" w:rsidRPr="00414C30" w:rsidRDefault="00414C30" w:rsidP="00414C30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Кровь транспортирует по организму воду и ионы.</w:t>
      </w:r>
    </w:p>
    <w:p w:rsidR="00414C30" w:rsidRPr="00414C30" w:rsidRDefault="00414C30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Терморегуляторная функция. Кровь перераспределяет в организме тепловую энергию.</w:t>
      </w:r>
    </w:p>
    <w:p w:rsidR="00414C30" w:rsidRPr="00414C30" w:rsidRDefault="000836BA" w:rsidP="00414C30">
      <w:pPr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Гомеостатическая. 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Кровь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участвует в поддержании гомеостаза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.</w:t>
      </w:r>
    </w:p>
    <w:p w:rsidR="00414C30" w:rsidRPr="00414C30" w:rsidRDefault="000836BA" w:rsidP="00414C30">
      <w:pPr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Защитная. 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Кровь, с помощью неспецифического и специфического иммунитета, защищает организм от внешних и внутренних вредных факторов.</w:t>
      </w:r>
    </w:p>
    <w:p w:rsidR="00414C30" w:rsidRPr="00950ABF" w:rsidRDefault="00414C30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14"/>
          <w:szCs w:val="24"/>
          <w:lang w:eastAsia="ru-RU"/>
        </w:rPr>
      </w:pPr>
    </w:p>
    <w:p w:rsidR="001112F7" w:rsidRPr="001112F7" w:rsidRDefault="001112F7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112F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Состав крови</w:t>
      </w:r>
    </w:p>
    <w:p w:rsidR="001112F7" w:rsidRPr="001112F7" w:rsidRDefault="001112F7" w:rsidP="00831CA8">
      <w:pPr>
        <w:pStyle w:val="a4"/>
        <w:spacing w:before="0" w:beforeAutospacing="0" w:after="0" w:afterAutospacing="0"/>
        <w:jc w:val="both"/>
        <w:rPr>
          <w:color w:val="000000"/>
        </w:rPr>
      </w:pPr>
      <w:r w:rsidRPr="001112F7">
        <w:rPr>
          <w:b/>
          <w:bCs/>
          <w:i/>
          <w:iCs/>
          <w:color w:val="000000"/>
        </w:rPr>
        <w:t>Кровь</w:t>
      </w:r>
      <w:r w:rsidRPr="001112F7">
        <w:rPr>
          <w:color w:val="000000"/>
        </w:rPr>
        <w:t>- это жидкая ткань организма, разновидность соединительной ткани.</w:t>
      </w:r>
    </w:p>
    <w:p w:rsidR="001112F7" w:rsidRPr="001112F7" w:rsidRDefault="001112F7" w:rsidP="00831CA8">
      <w:pPr>
        <w:pStyle w:val="a4"/>
        <w:spacing w:before="0" w:beforeAutospacing="0" w:after="0" w:afterAutospacing="0"/>
        <w:jc w:val="center"/>
        <w:rPr>
          <w:color w:val="000000"/>
        </w:rPr>
      </w:pPr>
      <w:r w:rsidRPr="001112F7">
        <w:rPr>
          <w:b/>
          <w:bCs/>
          <w:color w:val="000000"/>
        </w:rPr>
        <w:t>СОСТАВ КРОВИ ЧЕЛОВЕКА</w:t>
      </w:r>
    </w:p>
    <w:p w:rsidR="001112F7" w:rsidRPr="001112F7" w:rsidRDefault="001112F7" w:rsidP="00831CA8">
      <w:pPr>
        <w:pStyle w:val="a4"/>
        <w:spacing w:before="0" w:beforeAutospacing="0" w:after="0" w:afterAutospacing="0"/>
        <w:jc w:val="both"/>
        <w:rPr>
          <w:color w:val="000000"/>
        </w:rPr>
      </w:pPr>
      <w:r w:rsidRPr="001112F7">
        <w:rPr>
          <w:color w:val="000000"/>
        </w:rPr>
        <w:t>Как и любая ткань, кровь состоит из клеток и межклеточного вещества.</w:t>
      </w:r>
    </w:p>
    <w:p w:rsidR="001112F7" w:rsidRPr="00831CA8" w:rsidRDefault="001112F7" w:rsidP="00831CA8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831CA8">
        <w:rPr>
          <w:b/>
          <w:color w:val="000000"/>
        </w:rPr>
        <w:t>Межклеточное вещество крови называется </w:t>
      </w:r>
      <w:r w:rsidRPr="00831CA8">
        <w:rPr>
          <w:b/>
          <w:bCs/>
          <w:i/>
          <w:iCs/>
          <w:color w:val="000000"/>
        </w:rPr>
        <w:t>плазмой</w:t>
      </w:r>
      <w:r w:rsidRPr="00831CA8">
        <w:rPr>
          <w:b/>
          <w:color w:val="000000"/>
        </w:rPr>
        <w:t>,</w:t>
      </w:r>
      <w:r w:rsidR="002F7BBA">
        <w:rPr>
          <w:b/>
          <w:color w:val="000000"/>
        </w:rPr>
        <w:t xml:space="preserve"> </w:t>
      </w:r>
      <w:r w:rsidRPr="00831CA8">
        <w:rPr>
          <w:b/>
          <w:color w:val="000000"/>
        </w:rPr>
        <w:t>она составляет 55% от общего объема крови.</w:t>
      </w:r>
      <w:r w:rsidR="00831CA8" w:rsidRPr="00831CA8">
        <w:rPr>
          <w:b/>
          <w:color w:val="000000"/>
        </w:rPr>
        <w:t xml:space="preserve"> Она состоит из воды, органических и неорганических веществ.</w:t>
      </w:r>
    </w:p>
    <w:p w:rsidR="001112F7" w:rsidRDefault="001112F7" w:rsidP="00831CA8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831CA8">
        <w:rPr>
          <w:b/>
          <w:color w:val="000000"/>
        </w:rPr>
        <w:t>Существует также понятие </w:t>
      </w:r>
      <w:r w:rsidRPr="00831CA8">
        <w:rPr>
          <w:b/>
          <w:bCs/>
          <w:i/>
          <w:iCs/>
          <w:color w:val="000000"/>
        </w:rPr>
        <w:t>сыворотка крови</w:t>
      </w:r>
      <w:r w:rsidRPr="00831CA8">
        <w:rPr>
          <w:b/>
          <w:color w:val="000000"/>
        </w:rPr>
        <w:t>, в отличие от плазмы сыворотка крови не содержит фибриноген. Сыворотку крови получают при центрифугировании цельной крови без антикоагулянта.</w:t>
      </w:r>
    </w:p>
    <w:p w:rsidR="009F0408" w:rsidRPr="009F0408" w:rsidRDefault="009F0408" w:rsidP="00831CA8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Форменные элементы крови</w:t>
      </w:r>
    </w:p>
    <w:tbl>
      <w:tblPr>
        <w:tblW w:w="5070" w:type="pct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2980"/>
        <w:gridCol w:w="3959"/>
        <w:gridCol w:w="1850"/>
      </w:tblGrid>
      <w:tr w:rsidR="00950ABF" w:rsidRPr="001112F7" w:rsidTr="002F7BBA">
        <w:tc>
          <w:tcPr>
            <w:tcW w:w="97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Признаки</w:t>
            </w:r>
          </w:p>
        </w:tc>
        <w:tc>
          <w:tcPr>
            <w:tcW w:w="136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Эритроциты</w:t>
            </w:r>
          </w:p>
        </w:tc>
        <w:tc>
          <w:tcPr>
            <w:tcW w:w="1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Лейкоциты</w:t>
            </w:r>
          </w:p>
        </w:tc>
        <w:tc>
          <w:tcPr>
            <w:tcW w:w="8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Тромбоциты</w:t>
            </w:r>
          </w:p>
        </w:tc>
      </w:tr>
      <w:tr w:rsidR="00950ABF" w:rsidRPr="001112F7" w:rsidTr="002F7BBA">
        <w:tc>
          <w:tcPr>
            <w:tcW w:w="97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Характеристика и строение</w:t>
            </w:r>
          </w:p>
          <w:p w:rsidR="00950ABF" w:rsidRPr="009F0408" w:rsidRDefault="00950ABF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136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Двояковогнутые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, не имеют </w:t>
            </w: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ядра.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Содержат белок -гемоглобин. </w:t>
            </w:r>
          </w:p>
          <w:p w:rsidR="00950ABF" w:rsidRPr="009F0408" w:rsidRDefault="00950ABF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C85900" wp14:editId="68218AA1">
                  <wp:extent cx="1096920" cy="733425"/>
                  <wp:effectExtent l="0" t="0" r="8255" b="0"/>
                  <wp:docPr id="1" name="Рисунок 1" descr="https://ds04.infourok.ru/uploads/ex/118c/00114f9b-ddce21ce/hello_html_72728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118c/00114f9b-ddce21ce/hello_html_727289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614" cy="745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D79CD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Крупные бесцвет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ные клетки, имеющие ядро; способны дви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гаться.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</w:t>
            </w:r>
          </w:p>
          <w:p w:rsidR="009F0408" w:rsidRPr="001112F7" w:rsidRDefault="006D79CD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Виды:</w:t>
            </w:r>
          </w:p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1) Фагоциты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.</w:t>
            </w:r>
          </w:p>
          <w:p w:rsidR="006D79CD" w:rsidRDefault="006D79CD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2) Лимфоциты</w:t>
            </w:r>
          </w:p>
          <w:p w:rsidR="00950ABF" w:rsidRPr="009F0408" w:rsidRDefault="00950ABF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11111"/>
                <w:sz w:val="24"/>
                <w:szCs w:val="24"/>
                <w:lang w:eastAsia="ru-RU"/>
              </w:rPr>
              <w:drawing>
                <wp:inline distT="0" distB="0" distL="0" distR="0" wp14:anchorId="50D03820">
                  <wp:extent cx="792480" cy="707390"/>
                  <wp:effectExtent l="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Default="009F0408" w:rsidP="00606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60652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Мелкие </w:t>
            </w:r>
            <w:r w:rsidR="00950ABF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бесцветные </w:t>
            </w:r>
            <w:r w:rsidRPr="0060652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пластин</w:t>
            </w:r>
            <w:r w:rsidRPr="0060652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 xml:space="preserve">ки, не имеющие ядра. </w:t>
            </w:r>
          </w:p>
          <w:p w:rsidR="00950ABF" w:rsidRPr="00606528" w:rsidRDefault="00950ABF" w:rsidP="00606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3500ED4" wp14:editId="0DC622B2">
                  <wp:extent cx="870633" cy="790575"/>
                  <wp:effectExtent l="0" t="0" r="5715" b="0"/>
                  <wp:docPr id="2" name="Рисунок 2" descr="https://lechenie-simptomy.ru/wp-content/uploads/2018/09/trombocit-728x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lechenie-simptomy.ru/wp-content/uploads/2018/09/trombocit-728x7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07" t="10909" r="10714" b="17273"/>
                          <a:stretch/>
                        </pic:blipFill>
                        <pic:spPr bwMode="auto">
                          <a:xfrm>
                            <a:off x="0" y="0"/>
                            <a:ext cx="871873" cy="791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ABF" w:rsidRPr="001112F7" w:rsidTr="002F7BBA">
        <w:tc>
          <w:tcPr>
            <w:tcW w:w="97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950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Количество в1мм3.</w:t>
            </w:r>
          </w:p>
        </w:tc>
        <w:tc>
          <w:tcPr>
            <w:tcW w:w="136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4.5-5 млн.</w:t>
            </w:r>
          </w:p>
        </w:tc>
        <w:tc>
          <w:tcPr>
            <w:tcW w:w="1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5-7 тыс.</w:t>
            </w:r>
          </w:p>
        </w:tc>
        <w:tc>
          <w:tcPr>
            <w:tcW w:w="8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400 тыс.</w:t>
            </w:r>
          </w:p>
        </w:tc>
      </w:tr>
      <w:tr w:rsidR="00950ABF" w:rsidRPr="001112F7" w:rsidTr="002F7BBA">
        <w:tc>
          <w:tcPr>
            <w:tcW w:w="97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136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Перенос кислоро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да и углекислого газа.</w:t>
            </w:r>
          </w:p>
        </w:tc>
        <w:tc>
          <w:tcPr>
            <w:tcW w:w="1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D79CD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защищают организм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:</w:t>
            </w:r>
          </w:p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1) путём поглощения (фагоцитоза) вредных чужеродных частиц, бактерий, а также мёртвых или погибающих клеток.</w:t>
            </w:r>
          </w:p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lastRenderedPageBreak/>
              <w:t xml:space="preserve">2) 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с помощью выработки антител</w:t>
            </w:r>
          </w:p>
        </w:tc>
        <w:tc>
          <w:tcPr>
            <w:tcW w:w="8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lastRenderedPageBreak/>
              <w:t>Принимают уча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стие в свертыва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нии крови.</w:t>
            </w:r>
          </w:p>
        </w:tc>
      </w:tr>
      <w:tr w:rsidR="00950ABF" w:rsidRPr="001112F7" w:rsidTr="002F7BBA">
        <w:tc>
          <w:tcPr>
            <w:tcW w:w="97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Место образования</w:t>
            </w:r>
          </w:p>
        </w:tc>
        <w:tc>
          <w:tcPr>
            <w:tcW w:w="136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Красный к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остный мозг.</w:t>
            </w:r>
          </w:p>
        </w:tc>
        <w:tc>
          <w:tcPr>
            <w:tcW w:w="1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Костный мозг, лимфатические узлы, селезенка.</w:t>
            </w:r>
          </w:p>
        </w:tc>
        <w:tc>
          <w:tcPr>
            <w:tcW w:w="8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Красный к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остный мозг.</w:t>
            </w:r>
          </w:p>
        </w:tc>
      </w:tr>
      <w:tr w:rsidR="00950ABF" w:rsidRPr="001112F7" w:rsidTr="002F7BBA">
        <w:tc>
          <w:tcPr>
            <w:tcW w:w="97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Место разрушения</w:t>
            </w:r>
          </w:p>
        </w:tc>
        <w:tc>
          <w:tcPr>
            <w:tcW w:w="136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Печень, селезенка</w:t>
            </w:r>
          </w:p>
        </w:tc>
        <w:tc>
          <w:tcPr>
            <w:tcW w:w="1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Всюду</w:t>
            </w:r>
          </w:p>
        </w:tc>
        <w:tc>
          <w:tcPr>
            <w:tcW w:w="8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Селезенка</w:t>
            </w:r>
          </w:p>
        </w:tc>
      </w:tr>
      <w:tr w:rsidR="00950ABF" w:rsidRPr="001112F7" w:rsidTr="002F7BBA">
        <w:tc>
          <w:tcPr>
            <w:tcW w:w="97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136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1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Фагоциты были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открыты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 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Мечниковым, отвечают за клеточный </w:t>
            </w:r>
            <w:r w:rsidR="006D79CD"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(неспецифический</w:t>
            </w:r>
            <w:r w:rsidR="00892F74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892F74" w:rsidRPr="00892F7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на любые чужеродные антигены</w:t>
            </w:r>
            <w:r w:rsidR="006D79CD"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иммунитет.</w:t>
            </w:r>
          </w:p>
          <w:p w:rsidR="006D79CD" w:rsidRPr="001112F7" w:rsidRDefault="006D79CD" w:rsidP="001112F7">
            <w:pPr>
              <w:spacing w:after="0" w:line="240" w:lineRule="auto"/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Лимфоциты обеспечивают гуморальный иммунитет (специфический</w:t>
            </w:r>
            <w:r w:rsidR="00892F74" w:rsidRPr="00892F74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892F74" w:rsidRPr="00892F7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к определённым возбудителям</w:t>
            </w:r>
            <w:r w:rsidR="00892F7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или</w:t>
            </w:r>
            <w:r w:rsidR="00892F74" w:rsidRPr="00892F7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892F74" w:rsidRPr="00892F7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антигенам</w:t>
            </w:r>
            <w:r w:rsidR="00892F74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)</w:t>
            </w:r>
            <w:proofErr w:type="gramEnd"/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50ABF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который открыл П. Эрлих.</w:t>
            </w:r>
          </w:p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8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</w:tr>
    </w:tbl>
    <w:p w:rsidR="002F7BBA" w:rsidRDefault="002F7BBA" w:rsidP="002F7BBA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19"/>
          <w:shd w:val="clear" w:color="auto" w:fill="FFFFFF"/>
        </w:rPr>
      </w:pPr>
      <w:r w:rsidRPr="002F7BBA">
        <w:rPr>
          <w:rFonts w:ascii="Times New Roman" w:hAnsi="Times New Roman" w:cs="Times New Roman"/>
          <w:b/>
          <w:bCs/>
          <w:color w:val="000000"/>
          <w:sz w:val="24"/>
          <w:szCs w:val="19"/>
          <w:shd w:val="clear" w:color="auto" w:fill="FFFFFF"/>
        </w:rPr>
        <w:t>Антигены</w:t>
      </w:r>
      <w:r w:rsidRPr="002F7BBA">
        <w:rPr>
          <w:rFonts w:ascii="Times New Roman" w:hAnsi="Times New Roman" w:cs="Times New Roman"/>
          <w:color w:val="000000"/>
          <w:sz w:val="24"/>
          <w:szCs w:val="19"/>
          <w:shd w:val="clear" w:color="auto" w:fill="FFFFFF"/>
        </w:rPr>
        <w:t> - это любые вещества, содержащиеся в микроорганизмах и других клетках (или выделяемые ими), которые несут в себе признаки генетически чужеродной информации и которые потенциально могут быть распознаны иммунной системой организма. При введении во внутреннюю среду организма эти генетически чужеродные вещества способны вызывать иммунный ответ</w:t>
      </w:r>
      <w:r>
        <w:rPr>
          <w:rFonts w:ascii="Times New Roman" w:hAnsi="Times New Roman" w:cs="Times New Roman"/>
          <w:color w:val="000000"/>
          <w:sz w:val="24"/>
          <w:szCs w:val="19"/>
          <w:shd w:val="clear" w:color="auto" w:fill="FFFFFF"/>
        </w:rPr>
        <w:t>.</w:t>
      </w:r>
    </w:p>
    <w:p w:rsidR="002F7BBA" w:rsidRPr="002F7BBA" w:rsidRDefault="002F7BBA" w:rsidP="002F7BBA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F7BB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Антитела</w:t>
      </w:r>
      <w:r w:rsidRPr="002F7B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–</w:t>
      </w:r>
      <w:proofErr w:type="gramEnd"/>
      <w:r w:rsidRPr="002F7B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белки сыворотки  крови, которые вырабатываются плазматическими  клетками в ответ на проникновение антигена в организм</w:t>
      </w:r>
      <w:r w:rsidRPr="002F7B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Антитела обладают способностью отличать один антиген от другого. Они способны к специфическому взаимодействию с антигеном, но взаимодействуют только с определенным антигеном.</w:t>
      </w:r>
    </w:p>
    <w:p w:rsidR="002F7BBA" w:rsidRPr="002F7BBA" w:rsidRDefault="002F7BBA" w:rsidP="002F7BB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  <w:r w:rsidRPr="002F7BB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</w:t>
      </w:r>
      <w:r w:rsidRPr="002F7BB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нтиген</w:t>
      </w:r>
      <w:r w:rsidRPr="002F7BB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связывается</w:t>
      </w:r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с </w:t>
      </w:r>
      <w:r w:rsidRPr="002F7BB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антителом</w:t>
      </w:r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</w:t>
      </w:r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образ</w:t>
      </w:r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уется</w:t>
      </w:r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иммунного комплекс, в котором </w:t>
      </w:r>
      <w:r w:rsidRPr="002F7BB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антиген</w:t>
      </w:r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обычно утрачивает свою </w:t>
      </w:r>
      <w:proofErr w:type="spellStart"/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биологич</w:t>
      </w:r>
      <w:proofErr w:type="spellEnd"/>
      <w:r w:rsidRPr="002F7B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активность. </w:t>
      </w:r>
    </w:p>
    <w:p w:rsidR="002F7BBA" w:rsidRDefault="002F7BBA" w:rsidP="001112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</w:p>
    <w:p w:rsidR="009F0408" w:rsidRPr="001112F7" w:rsidRDefault="001112F7" w:rsidP="001112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  <w:r w:rsidRPr="001112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90F7DE" wp14:editId="39B8C845">
            <wp:extent cx="4972050" cy="3512207"/>
            <wp:effectExtent l="0" t="0" r="0" b="0"/>
            <wp:docPr id="7" name="Рисунок 7" descr="https://ds04.infourok.ru/uploads/ex/0571/000116e0-dd359365/640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571/000116e0-dd359365/640/img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0" t="7055" r="3142" b="5496"/>
                    <a:stretch/>
                  </pic:blipFill>
                  <pic:spPr bwMode="auto">
                    <a:xfrm>
                      <a:off x="0" y="0"/>
                      <a:ext cx="4976976" cy="351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DDC" w:rsidRPr="00261DDC" w:rsidRDefault="00892F74" w:rsidP="00261DD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Фаг</w:t>
      </w:r>
      <w:r w:rsidR="00261DDC" w:rsidRPr="00261DD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оциты способны проникать сквозь стенку капилляров и выходить в межклеточное пространство. При повреждении кожи в ранку попадают бактерии. Подобно тому, как амеба движется навстречу пище, так и лейкоциты направляются к бактериям, захватывают их и переваривают.</w:t>
      </w:r>
    </w:p>
    <w:p w:rsidR="00414C30" w:rsidRDefault="00414C30" w:rsidP="001112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</w:p>
    <w:p w:rsidR="00414C30" w:rsidRPr="00606528" w:rsidRDefault="000836BA" w:rsidP="00261DD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</w:pPr>
      <w:r w:rsidRPr="0060652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 xml:space="preserve">В плазме крови имеется белок </w:t>
      </w:r>
      <w:r w:rsidRPr="0060652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фибриноген,</w:t>
      </w:r>
      <w:r w:rsidRPr="0060652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 xml:space="preserve"> который при травмах и повреждении тромбоцитов, под действием ферментов, попавших в плазму при разрушении тромбоцитов, превращается в нерастворимые нити </w:t>
      </w:r>
      <w:r w:rsidRPr="0060652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фибрина</w:t>
      </w:r>
      <w:r w:rsidRPr="0060652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 xml:space="preserve"> и образует сгусток- тромб, препятствующий кровотечению из ран. </w:t>
      </w:r>
      <w:r w:rsidR="00261DDC" w:rsidRPr="0060652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 xml:space="preserve">Процесс свертывания крови происходит при наличии солей </w:t>
      </w:r>
      <w:proofErr w:type="spellStart"/>
      <w:r w:rsidR="00261DDC" w:rsidRPr="0060652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>Са</w:t>
      </w:r>
      <w:proofErr w:type="spellEnd"/>
      <w:r w:rsidR="00261DDC" w:rsidRPr="0060652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u w:val="single"/>
          <w:lang w:eastAsia="ru-RU"/>
        </w:rPr>
        <w:t xml:space="preserve"> и витамина К.</w:t>
      </w:r>
    </w:p>
    <w:p w:rsidR="009F0408" w:rsidRPr="009F0408" w:rsidRDefault="009F0408" w:rsidP="001112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  <w:lastRenderedPageBreak/>
        <w:t>Кровообращение у человека</w:t>
      </w:r>
    </w:p>
    <w:p w:rsidR="009F0408" w:rsidRPr="009F0408" w:rsidRDefault="009F0408" w:rsidP="006319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Артериальная кровь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это кровь, насыщенная кислородом.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Венозная кровь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насыщенная углекислым газом.</w:t>
      </w:r>
    </w:p>
    <w:p w:rsidR="00606528" w:rsidRDefault="009F0408" w:rsidP="006319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Артерии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это сосуды, несущие кровь от сердца. 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Представляют собой цилиндрической формы трубки, стенки которых состоят из 3-х оболочек: наружной, средней и внутренней. </w:t>
      </w:r>
      <w:r w:rsidR="006319EF" w:rsidRPr="00631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Наружная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(адвентициальная) оболочка представлена соединительной тканью, </w:t>
      </w:r>
      <w:r w:rsidR="006319EF" w:rsidRPr="00631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средняя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– гладкомышечной, </w:t>
      </w:r>
      <w:r w:rsidR="006319EF" w:rsidRPr="00631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внутренняя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</w:t>
      </w:r>
      <w:r w:rsid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пи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телиальной</w:t>
      </w:r>
      <w:r w:rsid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6319EF" w:rsidRDefault="009F0408" w:rsidP="006319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Вены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это сосуды, несущие кровь к сердцу. 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Стенки вен гораздо тоньше и слабее артериальных, но состоят из тех же трех оболочек. Однако эластические и мышечные элементы в венах развиты меньше, поэтому стенки вен более податливы и могут спадаться. В отличие от ар</w:t>
      </w:r>
      <w:r w:rsid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терий многие вены </w:t>
      </w:r>
      <w:r w:rsidR="006319EF" w:rsidRPr="0060652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имеют клапаны</w:t>
      </w:r>
      <w:r w:rsid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препятствующие обратному току крови.</w:t>
      </w:r>
    </w:p>
    <w:p w:rsidR="009F0408" w:rsidRDefault="006319EF" w:rsidP="006319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Капилляры – мелкие кровеносные сосуды, состоящие из однослойного эпителия.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9F0408" w:rsidRPr="009F0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малом круге кровообращения по артериям течет венозная кровь, а по венам – артериальная.)</w:t>
      </w:r>
    </w:p>
    <w:p w:rsidR="006319EF" w:rsidRPr="009F0408" w:rsidRDefault="006319EF" w:rsidP="00261D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9E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Прямоугольник 12" descr="схема кровеносных сосуд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053B67" id="Прямоугольник 12" o:spid="_x0000_s1026" alt="схема кровеносных сосудов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ZhSfbBgMAAAM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</w:p>
    <w:p w:rsidR="00261DDC" w:rsidRPr="00261DDC" w:rsidRDefault="00261DDC" w:rsidP="00261D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Сердце в грудной полости немного смещ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ено относительно средней линии влево.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Находится сердце в специальной околосердечной сумке из соединительной ткани (</w:t>
      </w:r>
      <w:r w:rsidRPr="00261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перикарде</w:t>
      </w: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). Внутренняя поверхность перикарда (околосердечной сумки) выделяет жидкость, увлажняющую сердце и уменьшающую его трение при сокращениях.</w:t>
      </w:r>
    </w:p>
    <w:p w:rsidR="00261DDC" w:rsidRPr="00261DDC" w:rsidRDefault="00261DDC" w:rsidP="00261D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Стенка сердца состоит из трёх оболочек, самой мощной из которых является средняя — </w:t>
      </w:r>
      <w:r w:rsidRPr="00261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миокард</w:t>
      </w: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образованная сердечной </w:t>
      </w:r>
      <w:proofErr w:type="gramStart"/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поперечно-полосатой</w:t>
      </w:r>
      <w:proofErr w:type="gramEnd"/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мышечной тканью. Волокна миокарда соединяются таким образом, что возбуждение, возникающее в одной области сердечной мышцы, быстро распространяется по всему сердцу, и оно сокращается, выталкивая кровь.</w:t>
      </w:r>
    </w:p>
    <w:p w:rsidR="009F0408" w:rsidRPr="009F0408" w:rsidRDefault="00261DDC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человека, у всех остальных млекопитающих, а </w:t>
      </w:r>
      <w:proofErr w:type="gramStart"/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так же</w:t>
      </w:r>
      <w:proofErr w:type="gramEnd"/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 птиц </w:t>
      </w:r>
      <w:r w:rsidR="009F0408"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сердце четырехкамерное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состоит из двух предсердий и двух желудочков (в левой половине сердца кровь артериальная, в правой – венозная, смешивание не происходит из-за полной перегородки в желудочке).</w:t>
      </w:r>
    </w:p>
    <w:p w:rsidR="009F0408" w:rsidRPr="009F0408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Между желудочками и предсердиями находятся </w:t>
      </w: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створчатые клапаны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а между артериями и желудочками – </w:t>
      </w: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полулунные. 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Клапаны не дают крови течь назад (из желудочка в предсердие, из аорты в желудочек).</w:t>
      </w:r>
    </w:p>
    <w:p w:rsidR="00261DDC" w:rsidRPr="00261DDC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Самая толстая стенка у левого желудочка, т.к. он толкает кровь по большому кругу кровообращения. При сокращении левого желудочка создается пульсовая волна, а также максимальное артериальное давление.</w:t>
      </w:r>
    </w:p>
    <w:p w:rsidR="0091719B" w:rsidRDefault="00261DDC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493667" wp14:editId="25C050F7">
            <wp:extent cx="5553075" cy="4159384"/>
            <wp:effectExtent l="0" t="0" r="0" b="0"/>
            <wp:docPr id="9" name="Рисунок 9" descr="http://lugaschool54.com/wp-content/uploads/2016/09/Screenshot_9-10-1024x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ugaschool54.com/wp-content/uploads/2016/09/Screenshot_9-10-1024x76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813" cy="416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408" w:rsidRPr="009F0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F0408" w:rsidRPr="00606528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60652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u w:val="single"/>
          <w:lang w:eastAsia="ru-RU"/>
        </w:rPr>
        <w:lastRenderedPageBreak/>
        <w:t>Давление крови:</w:t>
      </w:r>
      <w:r w:rsidRPr="0060652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в артериях самое большое, в капиллярах среднее, в венах самое маленькое. </w:t>
      </w:r>
      <w:r w:rsidRPr="0060652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u w:val="single"/>
          <w:lang w:eastAsia="ru-RU"/>
        </w:rPr>
        <w:t>Скорость крови:</w:t>
      </w:r>
      <w:r w:rsidRPr="0060652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в артериях самая большая, в капиллярах самая маленькая, в венах средняя.</w:t>
      </w:r>
    </w:p>
    <w:p w:rsidR="009F0408" w:rsidRPr="009F0408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Большой круг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кровообращения: из левого желудочка артериальная кровь по артериям идет ко всем органам тела. В капиллярах большого круга происходит газообмен: кислород переходит из крови в ткани, а углекислый газ – из тканей в кровь. Кровь становится венозной, по полым венам поступает в правое предсердие, а оттуда – в правый желудочек.</w:t>
      </w:r>
    </w:p>
    <w:p w:rsidR="009F0408" w:rsidRPr="009F0408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Малый круг: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из правого желудочка венозная кровь по легочным артериям идет к легким. В капиллярах легких происходит газообмен: углекислый газ переходит из крови в воздух, а кислород – из воздуха в кровь, кровь становится артериальной и по легочным венам поступает в левое предсердие, а оттуда – в левый желудочек.</w:t>
      </w:r>
    </w:p>
    <w:p w:rsidR="009A3AA9" w:rsidRDefault="00261DDC" w:rsidP="001112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64151C">
            <wp:extent cx="5931609" cy="4448810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391" cy="4449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16FF" w:rsidRDefault="003516FF" w:rsidP="000F70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22C71448" wp14:editId="4A61C0A8">
            <wp:simplePos x="0" y="0"/>
            <wp:positionH relativeFrom="column">
              <wp:posOffset>-327660</wp:posOffset>
            </wp:positionH>
            <wp:positionV relativeFrom="paragraph">
              <wp:posOffset>219075</wp:posOffset>
            </wp:positionV>
            <wp:extent cx="2665730" cy="3752850"/>
            <wp:effectExtent l="0" t="0" r="1270" b="0"/>
            <wp:wrapTight wrapText="bothSides">
              <wp:wrapPolygon edited="0">
                <wp:start x="0" y="0"/>
                <wp:lineTo x="0" y="21490"/>
                <wp:lineTo x="21456" y="21490"/>
                <wp:lineTo x="21456" y="0"/>
                <wp:lineTo x="0" y="0"/>
              </wp:wrapPolygon>
            </wp:wrapTight>
            <wp:docPr id="13" name="Рисунок 13" descr="http://www.proallergiyu.ru/images/bolezni/image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proallergiyu.ru/images/bolezni/image04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3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Иммунитет</w:t>
      </w:r>
    </w:p>
    <w:p w:rsid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ИММУНИТЕТ 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>– способность организма находить чужеродные тела и вещества (антигены) и избавляться от них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03DA7" w:rsidRPr="003516FF" w:rsidRDefault="003516FF" w:rsidP="003516FF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Органы иммунной </w:t>
      </w:r>
      <w:proofErr w:type="spellStart"/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системы</w:t>
      </w:r>
      <w:r w:rsidR="008637F5"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Костный</w:t>
      </w:r>
      <w:proofErr w:type="spellEnd"/>
      <w:r w:rsidR="008637F5"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мозг</w:t>
      </w:r>
    </w:p>
    <w:p w:rsidR="00903DA7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Миндалины</w:t>
      </w:r>
    </w:p>
    <w:p w:rsidR="00903DA7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Вилочковая железа (тимус)</w:t>
      </w:r>
    </w:p>
    <w:p w:rsidR="00903DA7" w:rsidRPr="003516FF" w:rsidRDefault="003516FF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Лимфоидная ткань</w:t>
      </w:r>
    </w:p>
    <w:p w:rsidR="00903DA7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Лимфатические узлы</w:t>
      </w:r>
    </w:p>
    <w:p w:rsidR="00903DA7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Селезенка 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3DA7" w:rsidRPr="003516FF" w:rsidRDefault="008637F5" w:rsidP="003516F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</w:rPr>
        <w:t>Антитела (иммуноглобулины) — белки плазмы крови, образующиеся в ответ на введение в организм человека антигенов (бактерий, вирусов). Связываясь активными центрами с антигенами, антитела препятствуют их размножению или нейтрализуют выделяемые ими токсины.</w:t>
      </w:r>
    </w:p>
    <w:p w:rsid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АНТИТЕЛА</w:t>
      </w:r>
      <w:r w:rsidRPr="003516FF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gramStart"/>
      <w:r w:rsidRPr="003516FF">
        <w:rPr>
          <w:rFonts w:ascii="Times New Roman" w:hAnsi="Times New Roman" w:cs="Times New Roman"/>
          <w:b/>
          <w:bCs/>
          <w:sz w:val="24"/>
          <w:szCs w:val="24"/>
        </w:rPr>
        <w:t>СПЕЦИФИЧЕСКИЕ БЕЛКИ</w:t>
      </w:r>
      <w:proofErr w:type="gramEnd"/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 ОБРАЗОВАННЫЕ В</w:t>
      </w:r>
    </w:p>
    <w:p w:rsidR="003516FF" w:rsidRPr="003516FF" w:rsidRDefault="003516FF" w:rsidP="003516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 ОТВЕТ НА ПРИНИКНОВЕНИЕ В ОРГАНИЗМ ЧУЖЕРОДНЫХ ВЕЩЕСТВ</w:t>
      </w:r>
    </w:p>
    <w:p w:rsidR="003516FF" w:rsidRPr="003516FF" w:rsidRDefault="003516FF" w:rsidP="003516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АНТИГЕНЫ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 – ЧУЖЕРОДНЫЕ ВЕЩЕСТВА, ПРОНИКШИЕ В ОРГАНИЗМ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Естественный иммунитет - имеющийся или самовозникающий у человека.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Искусственный иммунитет – иммунитет, полученный путем использования медицинских средств.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Активный иммунитет – иммунитет, выработанный в результате болезни или введения вакцины.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 xml:space="preserve">Пассивный иммунитет – иммунитет, полученный после введения готовых антител (сыворотки) </w:t>
      </w:r>
    </w:p>
    <w:p w:rsidR="00903DA7" w:rsidRDefault="008637F5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Вакцина – жидкость, содержащая ослабленные микробы или их яды.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Пример: от бешенства.</w:t>
      </w:r>
    </w:p>
    <w:p w:rsid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Сыворотка – жидкая часть крови без форменных элементов, полученная от человека или животного, иммунизированного каким-либо антигеном, и содержащая антитела к этому антигену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03DA7" w:rsidRDefault="008637F5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Примеры: дифтерия, столбняк.</w:t>
      </w:r>
    </w:p>
    <w:p w:rsidR="003516FF" w:rsidRPr="003516FF" w:rsidRDefault="003516FF" w:rsidP="003516F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6FF" w:rsidRDefault="003516FF" w:rsidP="003516FF">
      <w:pPr>
        <w:spacing w:after="0" w:line="240" w:lineRule="auto"/>
        <w:jc w:val="center"/>
        <w:rPr>
          <w:noProof/>
          <w:lang w:eastAsia="ru-RU"/>
        </w:rPr>
      </w:pPr>
    </w:p>
    <w:p w:rsidR="0091719B" w:rsidRDefault="003516FF" w:rsidP="003516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97C9316" wp14:editId="6B239286">
            <wp:extent cx="5353050" cy="3435191"/>
            <wp:effectExtent l="0" t="0" r="0" b="0"/>
            <wp:docPr id="14" name="Рисунок 14" descr="https://cf.ppt-online.org/files/slide/y/YPeQHfkcWBjuVo9Eis1pF24Db7GdnT3AKlNIXC/slide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f.ppt-online.org/files/slide/y/YPeQHfkcWBjuVo9Eis1pF24Db7GdnT3AKlNIXC/slide-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91" b="8734"/>
                    <a:stretch/>
                  </pic:blipFill>
                  <pic:spPr bwMode="auto">
                    <a:xfrm>
                      <a:off x="0" y="0"/>
                      <a:ext cx="5367932" cy="344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70C6" w:rsidRPr="000F70C6" w:rsidRDefault="000F70C6" w:rsidP="003516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F70C6">
        <w:rPr>
          <w:rFonts w:ascii="Times New Roman" w:hAnsi="Times New Roman" w:cs="Times New Roman"/>
          <w:b/>
          <w:sz w:val="24"/>
          <w:szCs w:val="24"/>
        </w:rPr>
        <w:lastRenderedPageBreak/>
        <w:t>Группы крови</w:t>
      </w:r>
    </w:p>
    <w:p w:rsidR="00903DA7" w:rsidRPr="000F70C6" w:rsidRDefault="008637F5" w:rsidP="006319E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На поверхности эритроцита находятся особые белки, называемые антигенами: </w:t>
      </w:r>
      <w:proofErr w:type="gram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Антиген  А</w:t>
      </w:r>
      <w:proofErr w:type="gramEnd"/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 и Антиген В  или </w:t>
      </w:r>
      <w:proofErr w:type="spell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Агглютиногены</w:t>
      </w:r>
      <w:proofErr w:type="spellEnd"/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 А и В</w:t>
      </w:r>
    </w:p>
    <w:p w:rsidR="000F70C6" w:rsidRDefault="003516FF" w:rsidP="001112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0A69E7">
            <wp:extent cx="3576243" cy="2853690"/>
            <wp:effectExtent l="0" t="0" r="5715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277" cy="285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Агглютиногены</w:t>
      </w:r>
      <w:proofErr w:type="spellEnd"/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антигены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 xml:space="preserve">, склеиваемые вещества) </w:t>
      </w:r>
      <w:r w:rsidRPr="000F70C6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0F70C6">
        <w:rPr>
          <w:rFonts w:ascii="Times New Roman" w:hAnsi="Times New Roman" w:cs="Times New Roman"/>
          <w:sz w:val="24"/>
          <w:szCs w:val="24"/>
        </w:rPr>
        <w:t>вещества белковой природы</w:t>
      </w:r>
      <w:proofErr w:type="gramEnd"/>
      <w:r w:rsidRPr="000F70C6">
        <w:rPr>
          <w:rFonts w:ascii="Times New Roman" w:hAnsi="Times New Roman" w:cs="Times New Roman"/>
          <w:sz w:val="24"/>
          <w:szCs w:val="24"/>
        </w:rPr>
        <w:t xml:space="preserve"> обнаруженные в эритроцитах. У людей их существует два вида: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1"/>
      </w:r>
      <w:r w:rsidRPr="000F70C6">
        <w:rPr>
          <w:rFonts w:ascii="Times New Roman" w:hAnsi="Times New Roman" w:cs="Times New Roman"/>
          <w:sz w:val="24"/>
          <w:szCs w:val="24"/>
        </w:rPr>
        <w:t xml:space="preserve"> и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2"/>
      </w:r>
      <w:r w:rsidRPr="000F70C6">
        <w:rPr>
          <w:rFonts w:ascii="Times New Roman" w:hAnsi="Times New Roman" w:cs="Times New Roman"/>
          <w:sz w:val="24"/>
          <w:szCs w:val="24"/>
        </w:rPr>
        <w:t>.</w:t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Агглютинины</w:t>
      </w:r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антитела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 xml:space="preserve">, склеивающие вещества) </w:t>
      </w:r>
      <w:r w:rsidRPr="000F70C6">
        <w:rPr>
          <w:rFonts w:ascii="Times New Roman" w:hAnsi="Times New Roman" w:cs="Times New Roman"/>
          <w:sz w:val="24"/>
          <w:szCs w:val="24"/>
        </w:rPr>
        <w:t xml:space="preserve">– вещества обнаруженные в плазме крови. У людей их существует два вида: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1"/>
      </w:r>
      <w:r w:rsidRPr="000F70C6">
        <w:rPr>
          <w:rFonts w:ascii="Times New Roman" w:hAnsi="Times New Roman" w:cs="Times New Roman"/>
          <w:sz w:val="24"/>
          <w:szCs w:val="24"/>
        </w:rPr>
        <w:t xml:space="preserve"> и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2"/>
      </w:r>
      <w:r w:rsidRPr="000F70C6">
        <w:rPr>
          <w:rFonts w:ascii="Times New Roman" w:hAnsi="Times New Roman" w:cs="Times New Roman"/>
          <w:sz w:val="24"/>
          <w:szCs w:val="24"/>
        </w:rPr>
        <w:t>.</w:t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Агглютинин</w:t>
      </w:r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1"/>
      </w:r>
      <w:r w:rsidRPr="000F70C6">
        <w:rPr>
          <w:rFonts w:ascii="Times New Roman" w:hAnsi="Times New Roman" w:cs="Times New Roman"/>
          <w:sz w:val="24"/>
          <w:szCs w:val="24"/>
        </w:rPr>
        <w:t xml:space="preserve"> склеивает эритроциты с </w:t>
      </w:r>
      <w:proofErr w:type="spell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агглютиногеном</w:t>
      </w:r>
      <w:proofErr w:type="spellEnd"/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1"/>
      </w:r>
      <w:r w:rsidRPr="000F70C6">
        <w:rPr>
          <w:rFonts w:ascii="Times New Roman" w:hAnsi="Times New Roman" w:cs="Times New Roman"/>
          <w:sz w:val="24"/>
          <w:szCs w:val="24"/>
        </w:rPr>
        <w:t xml:space="preserve">, а </w:t>
      </w:r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агглютинин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2"/>
      </w:r>
      <w:r w:rsidRPr="000F70C6">
        <w:rPr>
          <w:rFonts w:ascii="Times New Roman" w:hAnsi="Times New Roman" w:cs="Times New Roman"/>
          <w:sz w:val="24"/>
          <w:szCs w:val="24"/>
        </w:rPr>
        <w:t xml:space="preserve"> склеивает эритроциты с </w:t>
      </w:r>
      <w:proofErr w:type="spell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агглютиногеном</w:t>
      </w:r>
      <w:proofErr w:type="spellEnd"/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2"/>
      </w:r>
      <w:r w:rsidRPr="000F70C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77"/>
        <w:gridCol w:w="3574"/>
        <w:gridCol w:w="3140"/>
        <w:gridCol w:w="2561"/>
      </w:tblGrid>
      <w:tr w:rsidR="000F70C6" w:rsidRPr="000F70C6" w:rsidTr="000F70C6">
        <w:trPr>
          <w:trHeight w:val="1680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Группы крови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Антигены </w:t>
            </w:r>
            <w:proofErr w:type="spellStart"/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агглютиногены</w:t>
            </w:r>
            <w:proofErr w:type="spellEnd"/>
          </w:p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в эритроцитах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Антитела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 xml:space="preserve">агглютинины </w:t>
            </w:r>
          </w:p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в плазме</w:t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Частота встречаемости, в  %</w:t>
            </w:r>
          </w:p>
        </w:tc>
      </w:tr>
      <w:tr w:rsidR="000F70C6" w:rsidRPr="000F70C6" w:rsidTr="000F70C6">
        <w:trPr>
          <w:trHeight w:val="168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Отсутствуют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1"/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,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2"/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33,5</w:t>
            </w:r>
          </w:p>
        </w:tc>
      </w:tr>
      <w:tr w:rsidR="000F70C6" w:rsidRPr="000F70C6" w:rsidTr="000F70C6">
        <w:trPr>
          <w:trHeight w:val="332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II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A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2"/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37,8</w:t>
            </w:r>
          </w:p>
        </w:tc>
      </w:tr>
      <w:tr w:rsidR="000F70C6" w:rsidRPr="000F70C6" w:rsidTr="000F70C6">
        <w:trPr>
          <w:trHeight w:val="340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III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B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1"/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20,5</w:t>
            </w:r>
          </w:p>
        </w:tc>
      </w:tr>
      <w:tr w:rsidR="000F70C6" w:rsidRPr="000F70C6" w:rsidTr="000F70C6">
        <w:trPr>
          <w:trHeight w:val="234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IV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A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,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B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Отсутствуют</w:t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8,1</w:t>
            </w:r>
          </w:p>
        </w:tc>
      </w:tr>
    </w:tbl>
    <w:p w:rsidR="000F70C6" w:rsidRPr="006319EF" w:rsidRDefault="000F70C6" w:rsidP="000F70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Люди, которые дают свою кровь для переливания, называются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донорами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(от лат. </w:t>
      </w:r>
      <w:proofErr w:type="spellStart"/>
      <w:r w:rsidRPr="006319EF">
        <w:rPr>
          <w:rFonts w:ascii="Times New Roman" w:hAnsi="Times New Roman" w:cs="Times New Roman"/>
          <w:b/>
          <w:sz w:val="24"/>
          <w:szCs w:val="24"/>
          <w:lang w:val="en-US"/>
        </w:rPr>
        <w:t>dono</w:t>
      </w:r>
      <w:proofErr w:type="spellEnd"/>
      <w:r w:rsidRPr="006319E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дарю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). </w:t>
      </w:r>
    </w:p>
    <w:p w:rsidR="000F70C6" w:rsidRPr="006319EF" w:rsidRDefault="000F70C6" w:rsidP="000F70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Люди, которые принимают кровь, называются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реципиентами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(от лат. </w:t>
      </w:r>
      <w:proofErr w:type="spellStart"/>
      <w:r w:rsidRPr="006319EF">
        <w:rPr>
          <w:rFonts w:ascii="Times New Roman" w:hAnsi="Times New Roman" w:cs="Times New Roman"/>
          <w:b/>
          <w:sz w:val="24"/>
          <w:szCs w:val="24"/>
          <w:lang w:val="en-US"/>
        </w:rPr>
        <w:t>recipiens</w:t>
      </w:r>
      <w:proofErr w:type="spellEnd"/>
      <w:r w:rsidRPr="006319E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получающий, принимающий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). </w:t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sz w:val="24"/>
          <w:szCs w:val="24"/>
        </w:rPr>
        <w:t>Схема переливания крови:</w:t>
      </w:r>
    </w:p>
    <w:p w:rsidR="000F70C6" w:rsidRDefault="000F70C6" w:rsidP="000F70C6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AA37C4">
            <wp:extent cx="2236669" cy="15049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749" cy="1511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70C6" w:rsidRPr="006319EF" w:rsidRDefault="000F70C6" w:rsidP="006319E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Люди с </w:t>
      </w:r>
      <w:r w:rsidRPr="006319EF">
        <w:rPr>
          <w:rFonts w:ascii="Times New Roman" w:hAnsi="Times New Roman" w:cs="Times New Roman"/>
          <w:b/>
          <w:sz w:val="24"/>
          <w:szCs w:val="24"/>
        </w:rPr>
        <w:sym w:font="Symbol" w:char="F049"/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группой крови  -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универсальные доноры</w:t>
      </w:r>
      <w:r w:rsidRPr="006319EF">
        <w:rPr>
          <w:rFonts w:ascii="Times New Roman" w:hAnsi="Times New Roman" w:cs="Times New Roman"/>
          <w:b/>
          <w:sz w:val="24"/>
          <w:szCs w:val="24"/>
        </w:rPr>
        <w:t>, так как их кровь можно переливать людям всех других групп.</w:t>
      </w:r>
    </w:p>
    <w:p w:rsidR="000F70C6" w:rsidRDefault="000F70C6" w:rsidP="006319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Люди с </w:t>
      </w:r>
      <w:r w:rsidRPr="006319EF">
        <w:rPr>
          <w:rFonts w:ascii="Times New Roman" w:hAnsi="Times New Roman" w:cs="Times New Roman"/>
          <w:b/>
          <w:sz w:val="24"/>
          <w:szCs w:val="24"/>
        </w:rPr>
        <w:sym w:font="Symbol" w:char="F049"/>
      </w:r>
      <w:r w:rsidRPr="006319E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группой  -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универсальные реципиенты</w:t>
      </w:r>
      <w:r w:rsidR="006319EF" w:rsidRPr="006319EF">
        <w:rPr>
          <w:rFonts w:ascii="Times New Roman" w:hAnsi="Times New Roman" w:cs="Times New Roman"/>
          <w:b/>
          <w:sz w:val="24"/>
          <w:szCs w:val="24"/>
        </w:rPr>
        <w:t>, так как им можно переливать кровь людей всех других групп.</w:t>
      </w:r>
    </w:p>
    <w:p w:rsidR="006319EF" w:rsidRPr="006319EF" w:rsidRDefault="006319EF" w:rsidP="000F70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319EF" w:rsidRDefault="006319EF" w:rsidP="00373AB2">
      <w:pPr>
        <w:spacing w:after="0" w:line="240" w:lineRule="auto"/>
        <w:ind w:firstLine="567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В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gramStart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эритроцитах  у</w:t>
      </w:r>
      <w:proofErr w:type="gramEnd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85% людей имеется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белок,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так называемый </w:t>
      </w:r>
      <w:r w:rsidRPr="006319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Rh</w:t>
      </w:r>
      <w:r w:rsidRPr="006319E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(резус-фактор)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. Резус-фактор – это белок. Есть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Rh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(+). У 15% людей – нет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Rh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gramStart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( -</w:t>
      </w:r>
      <w:proofErr w:type="gramEnd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).</w:t>
      </w:r>
    </w:p>
    <w:p w:rsidR="00373AB2" w:rsidRDefault="006319EF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bCs/>
          <w:sz w:val="24"/>
          <w:szCs w:val="24"/>
        </w:rPr>
        <w:t>Резус</w:t>
      </w:r>
      <w:r w:rsidRPr="006319EF">
        <w:rPr>
          <w:rFonts w:ascii="Times New Roman" w:hAnsi="Times New Roman" w:cs="Times New Roman"/>
          <w:b/>
          <w:sz w:val="24"/>
          <w:szCs w:val="24"/>
        </w:rPr>
        <w:t>-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конфликт</w:t>
      </w:r>
      <w:r w:rsidRPr="006319EF">
        <w:rPr>
          <w:rFonts w:ascii="Times New Roman" w:hAnsi="Times New Roman" w:cs="Times New Roman"/>
          <w:b/>
          <w:sz w:val="24"/>
          <w:szCs w:val="24"/>
        </w:rPr>
        <w:t> — это гуморальный иммунный ответ 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резус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-отрицательной матери на </w:t>
      </w:r>
      <w:proofErr w:type="spellStart"/>
      <w:r w:rsidRPr="006319EF">
        <w:rPr>
          <w:rFonts w:ascii="Times New Roman" w:hAnsi="Times New Roman" w:cs="Times New Roman"/>
          <w:b/>
          <w:sz w:val="24"/>
          <w:szCs w:val="24"/>
        </w:rPr>
        <w:t>эритроцитарные</w:t>
      </w:r>
      <w:proofErr w:type="spellEnd"/>
      <w:r w:rsidRPr="006319EF">
        <w:rPr>
          <w:rFonts w:ascii="Times New Roman" w:hAnsi="Times New Roman" w:cs="Times New Roman"/>
          <w:b/>
          <w:sz w:val="24"/>
          <w:szCs w:val="24"/>
        </w:rPr>
        <w:t xml:space="preserve"> антигены 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резус</w:t>
      </w:r>
      <w:r w:rsidRPr="006319EF">
        <w:rPr>
          <w:rFonts w:ascii="Times New Roman" w:hAnsi="Times New Roman" w:cs="Times New Roman"/>
          <w:b/>
          <w:sz w:val="24"/>
          <w:szCs w:val="24"/>
        </w:rPr>
        <w:t>-положительного плода, при котором образуются антирезусные антитела.</w:t>
      </w:r>
      <w:r w:rsidR="00373AB2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373AB2" w:rsidRPr="00373AB2">
        <w:rPr>
          <w:rFonts w:ascii="Times New Roman" w:hAnsi="Times New Roman" w:cs="Times New Roman"/>
          <w:b/>
          <w:sz w:val="24"/>
          <w:szCs w:val="24"/>
        </w:rPr>
        <w:t>иск возникновения резус-конфликта при первой беременности незначителен, но возрастает с каждой последующей</w:t>
      </w:r>
      <w:r w:rsidR="00373AB2">
        <w:rPr>
          <w:rFonts w:ascii="Times New Roman" w:hAnsi="Times New Roman" w:cs="Times New Roman"/>
          <w:b/>
          <w:sz w:val="24"/>
          <w:szCs w:val="24"/>
        </w:rPr>
        <w:t>, так как в организме матери сохраняются антитела, которые могут вызвать разрушение эритроцитов плода.</w:t>
      </w:r>
    </w:p>
    <w:p w:rsidR="006319EF" w:rsidRDefault="006319EF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При переливании резус-положительной крови человеку с резус-отрицательной кровью в его организме образуются антитела к резус-антигенам. </w:t>
      </w:r>
      <w:r w:rsidR="00373AB2">
        <w:rPr>
          <w:rFonts w:ascii="Times New Roman" w:hAnsi="Times New Roman" w:cs="Times New Roman"/>
          <w:b/>
          <w:sz w:val="24"/>
          <w:szCs w:val="24"/>
        </w:rPr>
        <w:t>Это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влечет за собой разрушение </w:t>
      </w:r>
      <w:r w:rsidRPr="00373AB2">
        <w:rPr>
          <w:rFonts w:ascii="Times New Roman" w:hAnsi="Times New Roman" w:cs="Times New Roman"/>
          <w:b/>
          <w:sz w:val="24"/>
          <w:szCs w:val="24"/>
        </w:rPr>
        <w:t>эритроцитов</w:t>
      </w:r>
      <w:r w:rsidR="00373AB2">
        <w:rPr>
          <w:rFonts w:ascii="Times New Roman" w:hAnsi="Times New Roman" w:cs="Times New Roman"/>
          <w:b/>
          <w:sz w:val="24"/>
          <w:szCs w:val="24"/>
        </w:rPr>
        <w:t> пациента.</w:t>
      </w:r>
    </w:p>
    <w:p w:rsidR="008637F5" w:rsidRDefault="008637F5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8637F5" w:rsidRDefault="008637F5" w:rsidP="008637F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7F5">
        <w:rPr>
          <w:rFonts w:ascii="Times New Roman" w:hAnsi="Times New Roman" w:cs="Times New Roman"/>
          <w:b/>
          <w:sz w:val="24"/>
          <w:szCs w:val="24"/>
        </w:rPr>
        <w:t>Регуляция работы сердца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Сердце образовано сердечной мышцей, которая сходна с поперечнополосатыми мышцами, но отличается способностью автоматически ритмично сокращаться благодаря импульсам, возникающим в самом сердце независимо от внешних воздействий (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автоматия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).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</w:rPr>
        <w:t xml:space="preserve">Нервная и гуморальная регуляция деятельности сердца согласует его работу с потребностями организма в каждый данный момент независимо от нашей воли. 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Ц</w:t>
      </w:r>
      <w:r w:rsidRPr="008637F5">
        <w:rPr>
          <w:rFonts w:ascii="Times New Roman" w:hAnsi="Times New Roman" w:cs="Times New Roman"/>
          <w:b/>
          <w:bCs/>
          <w:sz w:val="24"/>
          <w:szCs w:val="24"/>
          <w:u w:val="single"/>
        </w:rPr>
        <w:t>ентры, регулирующие работу сердца и сосудов, находятся в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продолговатом мозге. 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</w:rPr>
        <w:t>Вегетативная нервная система иннервирует сердце, как и все внутренние органы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. Нервы симпатического отдела (симпатический нерв) увеличивают частоту и силу сокращений сердечной мышцы (например, при физической работе). </w:t>
      </w:r>
      <w:r w:rsidRPr="008637F5">
        <w:rPr>
          <w:rFonts w:ascii="Times New Roman" w:hAnsi="Times New Roman" w:cs="Times New Roman"/>
          <w:b/>
          <w:sz w:val="24"/>
          <w:szCs w:val="24"/>
        </w:rPr>
        <w:t>Их центры находятся в шейном отделе спинного мозга. 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В условиях покоя (во время сна) сердечные сокращения становятся слабее под влиянием парасимпатических (блуждающих) нервов. 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Гуморальная регуляция деятельности сердца осуществляется с помощью имеющихся в крупных сосудах специальных хеморецепторов, которые возбуждаются под влиянием изменений состава крови. Повышение концентрации углекислого газа в крови раздражает эти рецепторы и рефлекторно усиливает работу сердца. Особенно важное значение в этом смысле имеет адреналин</w:t>
      </w:r>
      <w:r w:rsidRPr="008637F5">
        <w:rPr>
          <w:rFonts w:ascii="Times New Roman" w:hAnsi="Times New Roman" w:cs="Times New Roman"/>
          <w:b/>
          <w:sz w:val="24"/>
          <w:szCs w:val="24"/>
        </w:rPr>
        <w:t xml:space="preserve">, поступающий в кровь из надпочечников и вызывающий эффекты, подобные тем, которые наблюдаются при раздражении симпатической нервной системы. 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Адреналин вызывает учащение ритма и увеличение амплитуды сердечных сокращений. </w:t>
      </w:r>
      <w:r w:rsidRPr="008637F5">
        <w:rPr>
          <w:rFonts w:ascii="Times New Roman" w:hAnsi="Times New Roman" w:cs="Times New Roman"/>
          <w:b/>
          <w:sz w:val="24"/>
          <w:szCs w:val="24"/>
        </w:rPr>
        <w:t xml:space="preserve">Важная роль в нормальной жизнедеятельности сердца принадлежит электролитам. Изменения концентрации в крови солей калия и кальция оказывают весьма значительное влияние на 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</w:rPr>
        <w:t>автоматию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 и процессы возбуждения и сокращения сердца. Избыток ионов калия угнетает все стороны сердечной деятельности, действуя отрицательно: 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</w:rPr>
        <w:t>урежает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 ритм сердца, уменьшает амплитуду сердечных сокращений, ухудшает проведение возбуждения в сердце, уменьшает возбудимость сердечной мышцы. При избытке ионов </w:t>
      </w:r>
      <w:proofErr w:type="spellStart"/>
      <w:proofErr w:type="gramStart"/>
      <w:r w:rsidRPr="008637F5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8637F5">
        <w:rPr>
          <w:rFonts w:ascii="Times New Roman" w:hAnsi="Times New Roman" w:cs="Times New Roman"/>
          <w:b/>
          <w:sz w:val="24"/>
          <w:szCs w:val="24"/>
        </w:rPr>
        <w:t>+сердце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 останавливается в диастоле. Резкие нарушения сердечной деятельности наступают и при уменьшении содержания ионов </w:t>
      </w:r>
      <w:proofErr w:type="gramStart"/>
      <w:r w:rsidRPr="008637F5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+ в крови (при 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</w:rPr>
        <w:t>гипокалиемии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>). Избыток ионов кальция действует в обратном направлении. При избытке ионов Са2+ сердце останавливается в систоле. При уменьшении содержания ионов Са2+ в крови сердечные сокращения ослабляются.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Стимуляция сердечной деятельности</w:t>
      </w:r>
      <w:r w:rsidR="0060652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Симпатическая нервная система (симпатический нерв)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Адреналин, норадреналин (вырабатываются корой надпочечников), тироксин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Соли кальция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Торможение сердечной деятельности</w:t>
      </w:r>
      <w:r w:rsidR="0060652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Парасимпатическая нервная система (блуждающий нерв)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Ацетилхолин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Соли калия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6319EF" w:rsidRDefault="008637F5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637F5" w:rsidRPr="006319EF" w:rsidSect="003516FF">
      <w:pgSz w:w="11906" w:h="16838"/>
      <w:pgMar w:top="68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22F3"/>
    <w:multiLevelType w:val="multilevel"/>
    <w:tmpl w:val="442E0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B469AB"/>
    <w:multiLevelType w:val="hybridMultilevel"/>
    <w:tmpl w:val="4BEA9FB6"/>
    <w:lvl w:ilvl="0" w:tplc="9F88D5F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BC39D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5AD06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944B9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D0223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D0E35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7C579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9308D6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8E763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C4541B8"/>
    <w:multiLevelType w:val="multilevel"/>
    <w:tmpl w:val="E3642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C31FE"/>
    <w:multiLevelType w:val="hybridMultilevel"/>
    <w:tmpl w:val="2CA29128"/>
    <w:lvl w:ilvl="0" w:tplc="41A00C2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DA55F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EE17B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68F08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E8E07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B0001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E212F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BEB0C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F4866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6C86F1C"/>
    <w:multiLevelType w:val="multilevel"/>
    <w:tmpl w:val="CF0819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72A6F"/>
    <w:multiLevelType w:val="hybridMultilevel"/>
    <w:tmpl w:val="6172C02A"/>
    <w:lvl w:ilvl="0" w:tplc="A9DA9C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3C95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2C2F6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AE77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DCC6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B8DB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C626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2889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3E13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752A207D"/>
    <w:multiLevelType w:val="multilevel"/>
    <w:tmpl w:val="442E0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99568B"/>
    <w:multiLevelType w:val="hybridMultilevel"/>
    <w:tmpl w:val="D99233A2"/>
    <w:lvl w:ilvl="0" w:tplc="2010640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7003D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82B6D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DC8A0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6A6A1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1A4B3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5C50B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CCDF2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D6E17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7E8C2743"/>
    <w:multiLevelType w:val="hybridMultilevel"/>
    <w:tmpl w:val="442E0124"/>
    <w:lvl w:ilvl="0" w:tplc="F6F6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DC57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FC2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C05A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EE30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0210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963E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F82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AE31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408"/>
    <w:rsid w:val="000836BA"/>
    <w:rsid w:val="000F70C6"/>
    <w:rsid w:val="001112F7"/>
    <w:rsid w:val="00261DDC"/>
    <w:rsid w:val="002F7BBA"/>
    <w:rsid w:val="003516FF"/>
    <w:rsid w:val="00373AB2"/>
    <w:rsid w:val="00414C30"/>
    <w:rsid w:val="00606528"/>
    <w:rsid w:val="006319EF"/>
    <w:rsid w:val="006D79CD"/>
    <w:rsid w:val="00831CA8"/>
    <w:rsid w:val="008637F5"/>
    <w:rsid w:val="00892F74"/>
    <w:rsid w:val="00903DA7"/>
    <w:rsid w:val="0091719B"/>
    <w:rsid w:val="00950ABF"/>
    <w:rsid w:val="009A3AA9"/>
    <w:rsid w:val="009E4296"/>
    <w:rsid w:val="009F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501A6"/>
  <w15:chartTrackingRefBased/>
  <w15:docId w15:val="{0EBCA86C-863A-4A86-84E6-D40CA043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408"/>
    <w:pPr>
      <w:ind w:left="720"/>
      <w:contextualSpacing/>
    </w:pPr>
  </w:style>
  <w:style w:type="character" w:customStyle="1" w:styleId="w">
    <w:name w:val="w"/>
    <w:basedOn w:val="a0"/>
    <w:rsid w:val="009F0408"/>
  </w:style>
  <w:style w:type="paragraph" w:styleId="a4">
    <w:name w:val="Normal (Web)"/>
    <w:basedOn w:val="a"/>
    <w:uiPriority w:val="99"/>
    <w:semiHidden/>
    <w:unhideWhenUsed/>
    <w:rsid w:val="00111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319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1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808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825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736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770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596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652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562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0630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5288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7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13</cp:revision>
  <dcterms:created xsi:type="dcterms:W3CDTF">2018-04-20T17:39:00Z</dcterms:created>
  <dcterms:modified xsi:type="dcterms:W3CDTF">2020-03-12T16:28:00Z</dcterms:modified>
</cp:coreProperties>
</file>