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41D" w:rsidRPr="00C560B9" w:rsidRDefault="009D341D" w:rsidP="003C41F6">
      <w:pPr>
        <w:shd w:val="clear" w:color="auto" w:fill="FFFFFF"/>
        <w:spacing w:after="0"/>
        <w:jc w:val="center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C560B9">
        <w:rPr>
          <w:rStyle w:val="a3"/>
          <w:rFonts w:ascii="Times New Roman" w:hAnsi="Times New Roman" w:cs="Times New Roman"/>
          <w:b w:val="0"/>
          <w:sz w:val="24"/>
          <w:szCs w:val="24"/>
        </w:rPr>
        <w:t>1</w:t>
      </w:r>
    </w:p>
    <w:p w:rsidR="009C702E" w:rsidRPr="003C41F6" w:rsidRDefault="009C702E" w:rsidP="003C41F6">
      <w:pPr>
        <w:shd w:val="clear" w:color="auto" w:fill="FFFFFF"/>
        <w:spacing w:after="0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3C41F6">
        <w:rPr>
          <w:rStyle w:val="a3"/>
          <w:rFonts w:ascii="Times New Roman" w:hAnsi="Times New Roman" w:cs="Times New Roman"/>
          <w:sz w:val="24"/>
          <w:szCs w:val="24"/>
        </w:rPr>
        <w:t>Тема: Н.С. Лесков. Жизнь и творчество (обзор)</w:t>
      </w:r>
    </w:p>
    <w:p w:rsidR="001D7835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Лесков до последнего времени считался писателем «второго ряда» и не вклю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чался в число классиков. Его творчество долго находилось вне школьных и вузов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ских программ по литературе, оно было изъято из русского литературного процес</w:t>
      </w:r>
      <w:r w:rsidRPr="003C41F6">
        <w:rPr>
          <w:rFonts w:ascii="Times New Roman" w:hAnsi="Times New Roman" w:cs="Times New Roman"/>
          <w:sz w:val="24"/>
          <w:szCs w:val="24"/>
        </w:rPr>
        <w:softHyphen/>
        <w:t xml:space="preserve">са. </w:t>
      </w:r>
      <w:proofErr w:type="gramStart"/>
      <w:r w:rsidRPr="003C41F6">
        <w:rPr>
          <w:rFonts w:ascii="Times New Roman" w:hAnsi="Times New Roman" w:cs="Times New Roman"/>
          <w:sz w:val="24"/>
          <w:szCs w:val="24"/>
        </w:rPr>
        <w:t>Даже на родине Лескова в начале 50-х годов в орловских музеях, и в Тургенев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ском, и в краеведческом, портретов писателя не было.</w:t>
      </w:r>
      <w:proofErr w:type="gramEnd"/>
      <w:r w:rsidRPr="003C41F6">
        <w:rPr>
          <w:rFonts w:ascii="Times New Roman" w:hAnsi="Times New Roman" w:cs="Times New Roman"/>
          <w:sz w:val="24"/>
          <w:szCs w:val="24"/>
        </w:rPr>
        <w:t xml:space="preserve"> Но уже в январе 1957 года был открыт музей писателей-орловцев и в нем представлена экспозиция, посвя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щенная Лескову. «Это не жизнь, а только житие», — так определил свой жизненный путь сам Лесков. Действительно, этот путь складывался не просто. А причины тому были разные, как внешние обстоятельства, так и внутренний мир автора.</w:t>
      </w:r>
    </w:p>
    <w:p w:rsidR="001D7835" w:rsidRPr="003C41F6" w:rsidRDefault="001D7835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Николай Семенович Лесков родился 4 (16) февраля 1831 года в сельце Горохове Орловского уезда. Дед — священник, отец — чиновник, мать — из орловского дворянского рода Алферьевых.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-Что вам известно о детстве писателя?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6746C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Первые детские годы прошли на</w:t>
      </w:r>
      <w:proofErr w:type="gramStart"/>
      <w:r w:rsidRPr="003C41F6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3C41F6">
        <w:rPr>
          <w:rFonts w:ascii="Times New Roman" w:hAnsi="Times New Roman" w:cs="Times New Roman"/>
          <w:sz w:val="24"/>
          <w:szCs w:val="24"/>
        </w:rPr>
        <w:t>ретьей Дворянской улице, ныне Октябрьской. Позднее Лесков часто вспоминал домик в Орле недалеко от обрыва над рекою Ор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ликом, Панин хутор, крестьянских ребятишек, с которыми ходил в ночное, мель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ника дедушку Илью, учившего его почитать простой народ. Детство стало для Лескова родником светлых и отрадных «памятей» и позволили ему с гордостью говорить: «Я не изучал народ по разговорам с петербургскими извозчиками, а я вырос в народе</w:t>
      </w:r>
      <w:r w:rsidR="009F7F55" w:rsidRPr="003C41F6">
        <w:rPr>
          <w:rFonts w:ascii="Times New Roman" w:hAnsi="Times New Roman" w:cs="Times New Roman"/>
          <w:sz w:val="24"/>
          <w:szCs w:val="24"/>
        </w:rPr>
        <w:t xml:space="preserve">. </w:t>
      </w:r>
      <w:r w:rsidRPr="003C41F6">
        <w:rPr>
          <w:rFonts w:ascii="Times New Roman" w:hAnsi="Times New Roman" w:cs="Times New Roman"/>
          <w:sz w:val="24"/>
          <w:szCs w:val="24"/>
        </w:rPr>
        <w:t xml:space="preserve"> Я с народом был свой человек...»</w:t>
      </w:r>
    </w:p>
    <w:p w:rsidR="009F7F55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В 1841 году Лесков поступил в Орловскую гимназию, но учился неважно и не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долго — умер отец, нужно было обеспечивать себя и семью. Этот трагический по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ворот, с одной стороны, «положил предел и правильному продолжению учено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сти...» Впоследствии Лесков скажет о себе: «В науках далеко не зашелся», — и назовет он себя «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малообученным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 xml:space="preserve">» для литературного дела. Действительно, детство, прошедшее в провинции, карьера провинциального чиновника как бы изначально предполагали изолированность от людей </w:t>
      </w:r>
      <w:r w:rsidRPr="003C41F6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«лучших </w:t>
      </w:r>
      <w:r w:rsidRPr="003C41F6">
        <w:rPr>
          <w:rFonts w:ascii="Times New Roman" w:hAnsi="Times New Roman" w:cs="Times New Roman"/>
          <w:sz w:val="24"/>
          <w:szCs w:val="24"/>
        </w:rPr>
        <w:t>умов и понятий», незнание философских, идеологических, социально-политических исканий 30 — 40 го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дов.</w:t>
      </w:r>
    </w:p>
    <w:p w:rsidR="006746C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 xml:space="preserve"> «Мы не те литераторы, которые развивались в духе известных начал и строго подготовлялись к литературному служению. Нам нечем похвастаться в прошлом: оно у нас было по большей части и мрачно и безалаберно. Между нами почти нет людей, на которых лежал бы хоть слабый след благотворно</w:t>
      </w:r>
      <w:r w:rsidRPr="003C41F6">
        <w:rPr>
          <w:rFonts w:ascii="Times New Roman" w:hAnsi="Times New Roman" w:cs="Times New Roman"/>
          <w:sz w:val="24"/>
          <w:szCs w:val="24"/>
        </w:rPr>
        <w:softHyphen/>
        <w:t xml:space="preserve">го влияния кружков Белинского, Станкевича... Мы, плачевные герои новомодного покроя, все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посрывались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 xml:space="preserve">, «кто с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борка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 xml:space="preserve">, кто с сосенки…». 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Время нас де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лало литераторами, а не наши знания и дарования», — так метко и тонко охарактеризовал Лесков писателей своего поколения, писателей, пришедших в русскую литературу в начале 1860-х годов.</w:t>
      </w:r>
    </w:p>
    <w:p w:rsidR="006746C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 xml:space="preserve">Но, с другой стороны, от жизни Лесков и получил немало. 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- Какие события в жизни писателя питали его творчество?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 xml:space="preserve">К тридцати годам он побывал и чиновником уголовной палаты, и помощником столоначальника по «рекрутскому столу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ревшского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 xml:space="preserve"> отделения», и коммерсантом в фирме А.Я.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Шкотта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 xml:space="preserve">. Он жил в Орле, Киеве, Петербурге, изъездил почти всю Российскую империю: служба «требовала беспрестанных разъездов, удерживала в глухих захолустьях». Лесков увидел Россию во всем многообразии ее </w:t>
      </w:r>
      <w:r w:rsidRPr="003C41F6">
        <w:rPr>
          <w:rFonts w:ascii="Times New Roman" w:hAnsi="Times New Roman" w:cs="Times New Roman"/>
          <w:sz w:val="24"/>
          <w:szCs w:val="24"/>
        </w:rPr>
        <w:lastRenderedPageBreak/>
        <w:t>характеров, быта, нравов, языка, пейзажа. Это все помогло ему стремительно и свободно войти в русскую литературу.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-Какое впечатление сложилось у вас о творческом пути Лескова?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Лесков практически не знал литературной молодости: он пришел в искусство тридцатилетним и сразу же заявил о себе как о незаурядном публицисте, а затем показал себя зрелым художником.</w:t>
      </w: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Первая «проба пера» — в 1860-м году. Лесков опубликовал свое первое произ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ведение: «Очерки винокуренной промышленности (Пензенская губерния)» в жур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нале «Отечественные записки» (№ 4). С 1861 года один за другим появляются его рассказы, очерки, повести и хроники, поразившие современников глубоким про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никновением в народную психологию, знанием реальных условий жизни народа, широким охватом различных слоев социальной жизни России.</w:t>
      </w: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Его позиция в политической борьбе эпохи отличалась самостоятельностью и опиралась на близкое знание жизни низовых слоев русского общества. Лесков не разделял идею радикального преобразования общественной жизни, но понимал необходимость ее обновления. Революционному пути, на который призывали рус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ские демократы, писатель противопоставил возможность «мирного и стройного разрешения общественных вопросов».</w:t>
      </w:r>
    </w:p>
    <w:p w:rsidR="009C702E" w:rsidRPr="003C41F6" w:rsidRDefault="009C702E" w:rsidP="003C41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Style w:val="a3"/>
          <w:rFonts w:ascii="Times New Roman" w:hAnsi="Times New Roman" w:cs="Times New Roman"/>
          <w:b w:val="0"/>
          <w:sz w:val="24"/>
          <w:szCs w:val="24"/>
        </w:rPr>
        <w:t>Проблемы национального сознания русского народа, национального само</w:t>
      </w:r>
      <w:r w:rsidRPr="003C41F6">
        <w:rPr>
          <w:rStyle w:val="a3"/>
          <w:rFonts w:ascii="Times New Roman" w:hAnsi="Times New Roman" w:cs="Times New Roman"/>
          <w:b w:val="0"/>
          <w:sz w:val="24"/>
          <w:szCs w:val="24"/>
        </w:rPr>
        <w:softHyphen/>
        <w:t xml:space="preserve">сознания человека из народа, веры и безверия </w:t>
      </w:r>
      <w:r w:rsidRPr="003C41F6">
        <w:rPr>
          <w:rFonts w:ascii="Times New Roman" w:hAnsi="Times New Roman" w:cs="Times New Roman"/>
          <w:sz w:val="24"/>
          <w:szCs w:val="24"/>
        </w:rPr>
        <w:t>становятся постоянными и акту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альными в творчестве Лескова. Показательны в этом отношении самые первые — 1862 г. — беллетристические опыты Лескова: «Погасшее дело», «Разбойник», «В тарантасе». Первые художественные произведения — это «сильная позиция», своего рода заглавие или эпиграф ко всему творчеству писателя.</w:t>
      </w: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3C41F6">
        <w:rPr>
          <w:rFonts w:ascii="Times New Roman" w:hAnsi="Times New Roman" w:cs="Times New Roman"/>
          <w:sz w:val="24"/>
          <w:szCs w:val="24"/>
        </w:rPr>
        <w:t>Дилогия «Разбойник» и «В тарантасе» «обещает» (если иметь в виду все твор</w:t>
      </w:r>
      <w:r w:rsidRPr="003C41F6">
        <w:rPr>
          <w:rFonts w:ascii="Times New Roman" w:hAnsi="Times New Roman" w:cs="Times New Roman"/>
          <w:sz w:val="24"/>
          <w:szCs w:val="24"/>
        </w:rPr>
        <w:softHyphen/>
        <w:t xml:space="preserve">чество писателя) того Лескова, которого читатель знает по «Житию одной бабы», «Леди Макбет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Мценского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 xml:space="preserve"> уезда», «Левше», </w:t>
      </w:r>
      <w:proofErr w:type="gramEnd"/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«Очарованному страннику». Здесь уже реализованы характерные для него эстетические принципы изображения действи</w:t>
      </w:r>
      <w:r w:rsidRPr="003C41F6">
        <w:rPr>
          <w:rFonts w:ascii="Times New Roman" w:hAnsi="Times New Roman" w:cs="Times New Roman"/>
          <w:sz w:val="24"/>
          <w:szCs w:val="24"/>
        </w:rPr>
        <w:softHyphen/>
        <w:t xml:space="preserve">тельности, способы и приемы характерологии, стилистическая манера, формы авторского присутствия в тексте,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жанрообразование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>. Уже здесь Лесков стремится выразить свои философско-религиозные взгляды, выделяя в социально-политических проблемах всегда волновавший его христианско-этический аспект.</w:t>
      </w: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3C41F6">
        <w:rPr>
          <w:rFonts w:ascii="Times New Roman" w:hAnsi="Times New Roman" w:cs="Times New Roman"/>
          <w:sz w:val="24"/>
          <w:szCs w:val="24"/>
        </w:rPr>
        <w:t xml:space="preserve">С самого начала в творчество Лескова прочно вошла </w:t>
      </w:r>
      <w:r w:rsidRPr="003C41F6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тема русского нигилизма и нигилистов, </w:t>
      </w:r>
      <w:r w:rsidRPr="003C41F6">
        <w:rPr>
          <w:rFonts w:ascii="Times New Roman" w:hAnsi="Times New Roman" w:cs="Times New Roman"/>
          <w:sz w:val="24"/>
          <w:szCs w:val="24"/>
        </w:rPr>
        <w:t>проявляющаяся с той или иной степенью открытости в романах, повестях, рассказах «Обойденные», «Островитяне», «Соборяне», «Путешествие с нигилистом» и др. В художественном воплощении этой темы писатель проявил иное, чем у революционных демократов понимание перспектив и возможностей общественного развития России, иное видение мира и человека — христианское.</w:t>
      </w:r>
      <w:proofErr w:type="gramEnd"/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 xml:space="preserve">Но главной в творчестве Лескова становится тема </w:t>
      </w:r>
      <w:proofErr w:type="spellStart"/>
      <w:r w:rsidRPr="003C41F6">
        <w:rPr>
          <w:rStyle w:val="a3"/>
          <w:rFonts w:ascii="Times New Roman" w:hAnsi="Times New Roman" w:cs="Times New Roman"/>
          <w:b w:val="0"/>
          <w:sz w:val="24"/>
          <w:szCs w:val="24"/>
        </w:rPr>
        <w:t>праведничества</w:t>
      </w:r>
      <w:proofErr w:type="spellEnd"/>
      <w:r w:rsidRPr="003C41F6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gramStart"/>
      <w:r w:rsidRPr="003C41F6">
        <w:rPr>
          <w:rFonts w:ascii="Times New Roman" w:hAnsi="Times New Roman" w:cs="Times New Roman"/>
          <w:sz w:val="24"/>
          <w:szCs w:val="24"/>
        </w:rPr>
        <w:t>В 1870-е годы писатель создает хронику «Соборяне», цикл «Праведники», рассказ «Запечатленный ангел», повесть «Детские годы», рассказ «На краю света», очерки «Ме</w:t>
      </w:r>
      <w:r w:rsidRPr="003C41F6">
        <w:rPr>
          <w:rFonts w:ascii="Times New Roman" w:hAnsi="Times New Roman" w:cs="Times New Roman"/>
          <w:sz w:val="24"/>
          <w:szCs w:val="24"/>
        </w:rPr>
        <w:softHyphen/>
        <w:t xml:space="preserve">лочи архиерейской жизни», хронику «Захудалый род» и др. Размах и масштабность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лесковских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>. творений были закономерным продолжением художественных опытов 1860-х годов.</w:t>
      </w:r>
      <w:proofErr w:type="gramEnd"/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 xml:space="preserve">В 1880 году Лесков издал сборник-цикл «Три праведника и один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Шерамур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>», в который вошли рассказы «Однодум», «Пигмей», «Кадетский монастырь», «Рус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ский демократ в Польше», «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Шерамур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>».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-Как современники относились к творчеству Лескова?</w:t>
      </w:r>
    </w:p>
    <w:p w:rsidR="006746CE" w:rsidRPr="003C41F6" w:rsidRDefault="006746C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lastRenderedPageBreak/>
        <w:t xml:space="preserve">Современники по-разному воспринимали его творчество. Для одних он был «талантом средней величины» (А. </w:t>
      </w:r>
      <w:proofErr w:type="spellStart"/>
      <w:r w:rsidRPr="003C41F6">
        <w:rPr>
          <w:rFonts w:ascii="Times New Roman" w:hAnsi="Times New Roman" w:cs="Times New Roman"/>
          <w:sz w:val="24"/>
          <w:szCs w:val="24"/>
        </w:rPr>
        <w:t>Скабичевский</w:t>
      </w:r>
      <w:proofErr w:type="spellEnd"/>
      <w:r w:rsidRPr="003C41F6">
        <w:rPr>
          <w:rFonts w:ascii="Times New Roman" w:hAnsi="Times New Roman" w:cs="Times New Roman"/>
          <w:sz w:val="24"/>
          <w:szCs w:val="24"/>
        </w:rPr>
        <w:t>), для других даже «мертвым пи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сателем... анекдотистом» (В. Богданович), а третьи подчеркивали его «независи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мую мысль, одухотворенную любовью к народу, добру и правде, необыкновенную силу его психического анализа и высокую оригинальность, как в форме, так и в со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держании» (А. Введенский). Потребовалось немало времени, чтобы этот «оригинальный, своеобразный, удивительный талант» (М. Горький) был признан читате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лями и историками литературы. Н.С. Лесков лишь недавно занял по праву достойное место в ряду классиков русской литературы.</w:t>
      </w:r>
    </w:p>
    <w:p w:rsidR="009F7F55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Искусство, по Лескову, должно служить «умножению в людях добра, правды и мира».</w:t>
      </w:r>
    </w:p>
    <w:p w:rsidR="009F7F55" w:rsidRPr="003C41F6" w:rsidRDefault="009F7F55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 xml:space="preserve"> «Все, что не поднимает духа человеческого, не есть искусство в том свя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щенном его значении», — утверждал Николай Семенович.</w:t>
      </w:r>
    </w:p>
    <w:p w:rsidR="009F7F55" w:rsidRPr="003C41F6" w:rsidRDefault="009F7F55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3C41F6">
        <w:rPr>
          <w:rFonts w:ascii="Times New Roman" w:hAnsi="Times New Roman" w:cs="Times New Roman"/>
          <w:sz w:val="24"/>
          <w:szCs w:val="24"/>
        </w:rPr>
        <w:t>В 1895 года, в ночь с 20 на 21 февраля Н.С. Лесков умирает, прожив 64 года, из них 34 отдав литературе. Но ведь путь писателя не заканчивается строками некро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лога. Л.Н.Толстой не случайно пророчески предрек: «Лесков — писатель будуще</w:t>
      </w:r>
      <w:r w:rsidRPr="003C41F6">
        <w:rPr>
          <w:rFonts w:ascii="Times New Roman" w:hAnsi="Times New Roman" w:cs="Times New Roman"/>
          <w:sz w:val="24"/>
          <w:szCs w:val="24"/>
        </w:rPr>
        <w:softHyphen/>
        <w:t>го».</w:t>
      </w:r>
    </w:p>
    <w:p w:rsidR="009F7F55" w:rsidRPr="003C41F6" w:rsidRDefault="009F7F55" w:rsidP="003C41F6">
      <w:pPr>
        <w:pStyle w:val="a4"/>
        <w:numPr>
          <w:ilvl w:val="1"/>
          <w:numId w:val="1"/>
        </w:numPr>
        <w:spacing w:line="276" w:lineRule="auto"/>
        <w:ind w:left="0" w:firstLine="0"/>
        <w:rPr>
          <w:lang w:eastAsia="ru-RU"/>
        </w:rPr>
      </w:pPr>
      <w:r w:rsidRPr="003C41F6">
        <w:rPr>
          <w:lang w:eastAsia="ru-RU"/>
        </w:rPr>
        <w:t>Подведение итогов</w:t>
      </w:r>
    </w:p>
    <w:p w:rsidR="009F7F55" w:rsidRPr="003C41F6" w:rsidRDefault="001D7835" w:rsidP="003C41F6">
      <w:pPr>
        <w:pStyle w:val="a4"/>
        <w:spacing w:line="276" w:lineRule="auto"/>
        <w:ind w:left="0"/>
        <w:rPr>
          <w:lang w:eastAsia="ru-RU"/>
        </w:rPr>
      </w:pPr>
      <w:r w:rsidRPr="003C41F6">
        <w:rPr>
          <w:lang w:eastAsia="ru-RU"/>
        </w:rPr>
        <w:t>-Ваши впечатления о личности Лескова? (можно письменно)</w:t>
      </w:r>
    </w:p>
    <w:p w:rsidR="008A14EA" w:rsidRDefault="008A14EA" w:rsidP="003C41F6">
      <w:pPr>
        <w:pStyle w:val="a4"/>
        <w:shd w:val="clear" w:color="auto" w:fill="FFFFFF"/>
        <w:spacing w:line="276" w:lineRule="auto"/>
        <w:ind w:left="0"/>
        <w:rPr>
          <w:lang w:eastAsia="ru-RU"/>
        </w:rPr>
      </w:pPr>
      <w:r>
        <w:rPr>
          <w:lang w:eastAsia="ru-RU"/>
        </w:rPr>
        <w:t xml:space="preserve"> </w:t>
      </w:r>
    </w:p>
    <w:p w:rsidR="008A14EA" w:rsidRDefault="008A14EA" w:rsidP="003C41F6">
      <w:pPr>
        <w:pStyle w:val="a4"/>
        <w:shd w:val="clear" w:color="auto" w:fill="FFFFFF"/>
        <w:spacing w:line="276" w:lineRule="auto"/>
        <w:ind w:left="0"/>
        <w:rPr>
          <w:lang w:eastAsia="ru-RU"/>
        </w:rPr>
      </w:pPr>
    </w:p>
    <w:p w:rsidR="003C41F6" w:rsidRPr="008A14EA" w:rsidRDefault="008A14EA" w:rsidP="003C41F6">
      <w:pPr>
        <w:pStyle w:val="a4"/>
        <w:shd w:val="clear" w:color="auto" w:fill="FFFFFF"/>
        <w:spacing w:line="276" w:lineRule="auto"/>
        <w:ind w:left="0"/>
        <w:rPr>
          <w:b/>
          <w:sz w:val="28"/>
          <w:lang w:eastAsia="ru-RU"/>
        </w:rPr>
      </w:pPr>
      <w:r w:rsidRPr="008A14EA">
        <w:rPr>
          <w:b/>
          <w:sz w:val="28"/>
          <w:lang w:eastAsia="ru-RU"/>
        </w:rPr>
        <w:t>Прочитать, подготовить к пересказу</w:t>
      </w:r>
    </w:p>
    <w:p w:rsidR="001D7835" w:rsidRPr="003C41F6" w:rsidRDefault="001D7835" w:rsidP="008A14EA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9C702E" w:rsidRPr="003C41F6" w:rsidRDefault="008A14EA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П</w:t>
      </w:r>
      <w:r w:rsidR="009C702E"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овесть написана в конце 1872 года после путешествия на Валаам. "Очарованный странник" был любимым героем Лескова, он сопоставлял его с …… Дон Кихотом и Чичиковым. Повесть вошла в цикл "Праведники". Эпиграфом к ней были слова: "Без трёх праведных несть граду стояния". </w:t>
      </w:r>
    </w:p>
    <w:p w:rsidR="009C702E" w:rsidRPr="003C41F6" w:rsidRDefault="009C702E" w:rsidP="003C41F6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C702E" w:rsidRPr="003C41F6" w:rsidRDefault="009C702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sz w:val="24"/>
          <w:szCs w:val="24"/>
          <w:lang w:eastAsia="ru-RU"/>
        </w:rPr>
        <w:t>В авторском предисловии к знаменитому циклу произведений под общим названием “Праведники” Лесков напоминает о своей полемике с А.Ф.Писемским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высказывает свое понимание задач литературы.  “По-вашему, небось, все надо о 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хороших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писать? А я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брат, что вижу, то и пишу. А вижу я одни гадости”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,-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заявляет Писемский. Считая это “болезнью зрения”, Лесков рассуждает: “Как, – думал я, – 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неужто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в самом деле ни в моей, ни в его, ни в чьей иной русскому душе не видать ничего, кроме </w:t>
      </w:r>
      <w:proofErr w:type="spell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дряни</w:t>
      </w:r>
      <w:proofErr w:type="spell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>? Неужто все доброе и хорошее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что когда-либо заметил художественный глаз других писателей,– одна выдумка и вздор? Это не только грустно, это страшно. </w:t>
      </w:r>
      <w:r w:rsidRPr="003C41F6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Если без трех праведных, по народному верованию, не стоит ни один город, </w:t>
      </w:r>
      <w:proofErr w:type="gramStart"/>
      <w:r w:rsidRPr="003C41F6">
        <w:rPr>
          <w:rFonts w:ascii="Times New Roman" w:hAnsi="Times New Roman" w:cs="Times New Roman"/>
          <w:sz w:val="24"/>
          <w:szCs w:val="24"/>
          <w:u w:val="single"/>
          <w:lang w:eastAsia="ru-RU"/>
        </w:rPr>
        <w:t>то</w:t>
      </w:r>
      <w:proofErr w:type="gramEnd"/>
      <w:r w:rsidRPr="003C41F6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как же устоять целой земле с одной </w:t>
      </w:r>
      <w:proofErr w:type="spellStart"/>
      <w:r w:rsidRPr="003C41F6">
        <w:rPr>
          <w:rFonts w:ascii="Times New Roman" w:hAnsi="Times New Roman" w:cs="Times New Roman"/>
          <w:sz w:val="24"/>
          <w:szCs w:val="24"/>
          <w:u w:val="single"/>
          <w:lang w:eastAsia="ru-RU"/>
        </w:rPr>
        <w:t>дрянью</w:t>
      </w:r>
      <w:proofErr w:type="spellEnd"/>
      <w:r w:rsidRPr="003C41F6">
        <w:rPr>
          <w:rFonts w:ascii="Times New Roman" w:hAnsi="Times New Roman" w:cs="Times New Roman"/>
          <w:sz w:val="24"/>
          <w:szCs w:val="24"/>
          <w:u w:val="single"/>
          <w:lang w:eastAsia="ru-RU"/>
        </w:rPr>
        <w:t>, которая живет и в моей и в твоей душе, мой читатель?</w:t>
      </w:r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Мне это было и ужасно, и несносно, и пошел я искать праведных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пошел с обетом не успокоиться , доколе не найду хотя то небольшое число трех праведных, без которых “несть граду стояния”.  “Куда я ни обращался, кого ни спрашивал, – все отвечали мне в том роде, что праведных людей не видывали, потому что все люди грешные, а так, кое-каких хороших людей и тот и другой знавали. Я и стал это записывать. Праведны они, думаю себе, или неправедны– </w:t>
      </w:r>
      <w:proofErr w:type="gram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>о все надо собрать и потом разобрать : что тут возвышается над чертой простой нравственности и потому свято господу”.</w:t>
      </w:r>
    </w:p>
    <w:p w:rsidR="009C702E" w:rsidRPr="003C41F6" w:rsidRDefault="009C702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Итак, художественным воплощением поисков и наблюдений Лескова за характером русского человека стал Иван </w:t>
      </w:r>
      <w:proofErr w:type="spell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Северьянович</w:t>
      </w:r>
      <w:proofErr w:type="spell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C41F6">
        <w:rPr>
          <w:rFonts w:ascii="Times New Roman" w:hAnsi="Times New Roman" w:cs="Times New Roman"/>
          <w:sz w:val="24"/>
          <w:szCs w:val="24"/>
          <w:lang w:eastAsia="ru-RU"/>
        </w:rPr>
        <w:t>Флягин</w:t>
      </w:r>
      <w:proofErr w:type="spellEnd"/>
      <w:r w:rsidRPr="003C41F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746CE" w:rsidRPr="003C41F6" w:rsidRDefault="006746C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14EA" w:rsidRDefault="009C702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sz w:val="24"/>
          <w:szCs w:val="24"/>
          <w:lang w:eastAsia="ru-RU"/>
        </w:rPr>
        <w:t>-</w:t>
      </w:r>
    </w:p>
    <w:p w:rsidR="008A14EA" w:rsidRDefault="008A14EA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14EA" w:rsidRDefault="008A14EA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14EA" w:rsidRPr="008A14EA" w:rsidRDefault="008A14EA" w:rsidP="003C41F6">
      <w:pPr>
        <w:spacing w:after="0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8A14EA">
        <w:rPr>
          <w:rFonts w:ascii="Times New Roman" w:hAnsi="Times New Roman" w:cs="Times New Roman"/>
          <w:b/>
          <w:sz w:val="28"/>
          <w:szCs w:val="24"/>
          <w:lang w:eastAsia="ru-RU"/>
        </w:rPr>
        <w:t>Вопросы к повести</w:t>
      </w:r>
      <w:r w:rsidR="008A72EC">
        <w:rPr>
          <w:rFonts w:ascii="Times New Roman" w:hAnsi="Times New Roman" w:cs="Times New Roman"/>
          <w:b/>
          <w:sz w:val="28"/>
          <w:szCs w:val="24"/>
          <w:lang w:eastAsia="ru-RU"/>
        </w:rPr>
        <w:t xml:space="preserve"> (часть 1)</w:t>
      </w:r>
    </w:p>
    <w:p w:rsidR="009C702E" w:rsidRPr="003C41F6" w:rsidRDefault="009C702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Как вы понимаете смысл слова «праведник»?</w:t>
      </w:r>
    </w:p>
    <w:p w:rsidR="00FA1456" w:rsidRPr="003C41F6" w:rsidRDefault="00FA1456" w:rsidP="003C41F6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-Можно ли Ивана </w:t>
      </w:r>
      <w:proofErr w:type="spellStart"/>
      <w:r w:rsidRPr="003C41F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Северьяновича</w:t>
      </w:r>
      <w:proofErr w:type="spellEnd"/>
      <w:r w:rsidRPr="003C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C41F6">
        <w:rPr>
          <w:rFonts w:ascii="Times New Roman" w:eastAsia="Times New Roman" w:hAnsi="Times New Roman" w:cs="Times New Roman"/>
          <w:sz w:val="24"/>
          <w:szCs w:val="24"/>
          <w:lang w:eastAsia="ru-RU"/>
        </w:rPr>
        <w:t>Флягина</w:t>
      </w:r>
      <w:proofErr w:type="spellEnd"/>
      <w:r w:rsidRPr="003C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назвать праведником”? Почему? </w:t>
      </w:r>
    </w:p>
    <w:p w:rsidR="009C702E" w:rsidRPr="003C41F6" w:rsidRDefault="00FA1456" w:rsidP="008A14EA">
      <w:pPr>
        <w:spacing w:after="0"/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9C702E"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Каков же путь </w:t>
      </w:r>
      <w:proofErr w:type="spellStart"/>
      <w:r w:rsidR="009C702E" w:rsidRPr="003C41F6">
        <w:rPr>
          <w:rFonts w:ascii="Times New Roman" w:hAnsi="Times New Roman" w:cs="Times New Roman"/>
          <w:sz w:val="24"/>
          <w:szCs w:val="24"/>
          <w:lang w:eastAsia="ru-RU"/>
        </w:rPr>
        <w:t>Флягина</w:t>
      </w:r>
      <w:proofErr w:type="spellEnd"/>
      <w:r w:rsidR="009C702E"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к </w:t>
      </w:r>
      <w:proofErr w:type="spellStart"/>
      <w:r w:rsidR="009C702E" w:rsidRPr="003C41F6">
        <w:rPr>
          <w:rFonts w:ascii="Times New Roman" w:hAnsi="Times New Roman" w:cs="Times New Roman"/>
          <w:sz w:val="24"/>
          <w:szCs w:val="24"/>
          <w:lang w:eastAsia="ru-RU"/>
        </w:rPr>
        <w:t>праведничеству</w:t>
      </w:r>
      <w:proofErr w:type="spellEnd"/>
      <w:r w:rsidR="009C702E"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? </w:t>
      </w:r>
    </w:p>
    <w:p w:rsidR="00E820FF" w:rsidRPr="003C41F6" w:rsidRDefault="00E820FF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702E" w:rsidRPr="003C41F6" w:rsidRDefault="009C702E" w:rsidP="003C41F6">
      <w:pPr>
        <w:spacing w:after="0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>– Вспомните, при каких обстоятельствах происходит первое знакомство с героем?</w:t>
      </w:r>
    </w:p>
    <w:p w:rsidR="006746CE" w:rsidRPr="003C41F6" w:rsidRDefault="006746C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46CE" w:rsidRPr="003C41F6" w:rsidRDefault="009C702E" w:rsidP="003C41F6">
      <w:pPr>
        <w:spacing w:after="0"/>
        <w:rPr>
          <w:rFonts w:ascii="Times New Roman" w:hAnsi="Times New Roman" w:cs="Times New Roman"/>
          <w:iCs/>
          <w:sz w:val="24"/>
          <w:szCs w:val="24"/>
          <w:u w:val="single"/>
          <w:lang w:eastAsia="ru-RU"/>
        </w:rPr>
      </w:pPr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– Есть ли в повести описание внешности героя? </w:t>
      </w:r>
    </w:p>
    <w:p w:rsidR="009C702E" w:rsidRPr="003C41F6" w:rsidRDefault="009C702E" w:rsidP="003C41F6">
      <w:pPr>
        <w:spacing w:after="0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-Что обращает на себя внимание в портрете </w:t>
      </w:r>
      <w:proofErr w:type="spellStart"/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>Флягина</w:t>
      </w:r>
      <w:proofErr w:type="spellEnd"/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>?</w:t>
      </w:r>
    </w:p>
    <w:p w:rsidR="006746CE" w:rsidRPr="003C41F6" w:rsidRDefault="006746CE" w:rsidP="003C41F6">
      <w:pPr>
        <w:spacing w:after="0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E820FF" w:rsidRPr="003C41F6" w:rsidRDefault="00E820FF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sz w:val="24"/>
          <w:szCs w:val="24"/>
          <w:lang w:eastAsia="ru-RU"/>
        </w:rPr>
        <w:t xml:space="preserve"> - Почему молчавший до определенного момента “богатырь-черноризец” вмешивается в общий разговор?</w:t>
      </w:r>
    </w:p>
    <w:p w:rsidR="006746CE" w:rsidRPr="003C41F6" w:rsidRDefault="006746C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702E" w:rsidRPr="008A14EA" w:rsidRDefault="009C702E" w:rsidP="003C41F6">
      <w:pPr>
        <w:spacing w:after="0"/>
        <w:rPr>
          <w:rFonts w:ascii="Times New Roman" w:hAnsi="Times New Roman" w:cs="Times New Roman"/>
          <w:iCs/>
          <w:sz w:val="24"/>
          <w:szCs w:val="24"/>
          <w:u w:val="single"/>
          <w:lang w:eastAsia="ru-RU"/>
        </w:rPr>
      </w:pPr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А) История о </w:t>
      </w:r>
      <w:proofErr w:type="spellStart"/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>попике-запивашке</w:t>
      </w:r>
      <w:proofErr w:type="spellEnd"/>
      <w:r w:rsidR="00E820FF"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>.</w:t>
      </w:r>
      <w:r w:rsidR="008A14EA" w:rsidRPr="003C41F6">
        <w:rPr>
          <w:rFonts w:ascii="Times New Roman" w:hAnsi="Times New Roman" w:cs="Times New Roman"/>
          <w:iCs/>
          <w:sz w:val="24"/>
          <w:szCs w:val="24"/>
          <w:u w:val="single"/>
          <w:lang w:eastAsia="ru-RU"/>
        </w:rPr>
        <w:t xml:space="preserve"> </w:t>
      </w:r>
      <w:r w:rsidR="008A14EA">
        <w:rPr>
          <w:rFonts w:ascii="Times New Roman" w:hAnsi="Times New Roman" w:cs="Times New Roman"/>
          <w:iCs/>
          <w:sz w:val="24"/>
          <w:szCs w:val="24"/>
          <w:u w:val="single"/>
          <w:lang w:eastAsia="ru-RU"/>
        </w:rPr>
        <w:t xml:space="preserve">   </w:t>
      </w:r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>Какова функция этого сюжета?</w:t>
      </w:r>
    </w:p>
    <w:p w:rsidR="006746CE" w:rsidRPr="003C41F6" w:rsidRDefault="006746CE" w:rsidP="003C41F6">
      <w:pPr>
        <w:spacing w:after="0"/>
        <w:rPr>
          <w:rFonts w:ascii="Times New Roman" w:hAnsi="Times New Roman" w:cs="Times New Roman"/>
          <w:iCs/>
          <w:sz w:val="24"/>
          <w:szCs w:val="24"/>
          <w:lang w:eastAsia="ru-RU"/>
        </w:rPr>
      </w:pPr>
    </w:p>
    <w:p w:rsidR="009C702E" w:rsidRPr="003C41F6" w:rsidRDefault="009C702E" w:rsidP="008A14EA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Б) Состязание с </w:t>
      </w:r>
      <w:proofErr w:type="spellStart"/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>Рареем</w:t>
      </w:r>
      <w:proofErr w:type="spellEnd"/>
      <w:r w:rsidRPr="003C41F6">
        <w:rPr>
          <w:rFonts w:ascii="Times New Roman" w:hAnsi="Times New Roman" w:cs="Times New Roman"/>
          <w:iCs/>
          <w:sz w:val="24"/>
          <w:szCs w:val="24"/>
          <w:lang w:eastAsia="ru-RU"/>
        </w:rPr>
        <w:t>.</w:t>
      </w:r>
      <w:r w:rsidRPr="003C41F6">
        <w:rPr>
          <w:rFonts w:ascii="Times New Roman" w:hAnsi="Times New Roman" w:cs="Times New Roman"/>
          <w:iCs/>
          <w:sz w:val="24"/>
          <w:szCs w:val="24"/>
          <w:u w:val="double"/>
          <w:lang w:eastAsia="ru-RU"/>
        </w:rPr>
        <w:t xml:space="preserve"> </w:t>
      </w:r>
      <w:r w:rsidR="008A14EA">
        <w:rPr>
          <w:rFonts w:ascii="Times New Roman" w:hAnsi="Times New Roman" w:cs="Times New Roman"/>
          <w:iCs/>
          <w:sz w:val="24"/>
          <w:szCs w:val="24"/>
          <w:u w:val="double"/>
          <w:lang w:eastAsia="ru-RU"/>
        </w:rPr>
        <w:t>В чем смысл сюжета?</w:t>
      </w:r>
    </w:p>
    <w:p w:rsidR="009A079E" w:rsidRPr="003C41F6" w:rsidRDefault="009A079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702E" w:rsidRPr="003C41F6" w:rsidRDefault="009C702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sz w:val="24"/>
          <w:szCs w:val="24"/>
          <w:lang w:eastAsia="ru-RU"/>
        </w:rPr>
        <w:t>- Как соотносится внешность героя с его первыми рассказами?</w:t>
      </w:r>
    </w:p>
    <w:p w:rsidR="00E820FF" w:rsidRPr="003C41F6" w:rsidRDefault="00E820FF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702E" w:rsidRDefault="009C702E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41F6">
        <w:rPr>
          <w:rFonts w:ascii="Times New Roman" w:hAnsi="Times New Roman" w:cs="Times New Roman"/>
          <w:sz w:val="24"/>
          <w:szCs w:val="24"/>
          <w:lang w:eastAsia="ru-RU"/>
        </w:rPr>
        <w:t>- Какие особенности композиции вы заметили?</w:t>
      </w:r>
    </w:p>
    <w:p w:rsidR="008A72EC" w:rsidRPr="003C41F6" w:rsidRDefault="008A72EC" w:rsidP="003C41F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Попробуйте составить план повести.</w:t>
      </w:r>
    </w:p>
    <w:sectPr w:rsidR="008A72EC" w:rsidRPr="003C41F6" w:rsidSect="008A14E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638" w:rsidRDefault="00363638" w:rsidP="002A1770">
      <w:pPr>
        <w:spacing w:after="0" w:line="240" w:lineRule="auto"/>
      </w:pPr>
      <w:r>
        <w:separator/>
      </w:r>
    </w:p>
  </w:endnote>
  <w:endnote w:type="continuationSeparator" w:id="0">
    <w:p w:rsidR="00363638" w:rsidRDefault="00363638" w:rsidP="002A1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638" w:rsidRDefault="00363638" w:rsidP="002A1770">
      <w:pPr>
        <w:spacing w:after="0" w:line="240" w:lineRule="auto"/>
      </w:pPr>
      <w:r>
        <w:separator/>
      </w:r>
    </w:p>
  </w:footnote>
  <w:footnote w:type="continuationSeparator" w:id="0">
    <w:p w:rsidR="00363638" w:rsidRDefault="00363638" w:rsidP="002A17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770" w:rsidRDefault="002A1770">
    <w:pPr>
      <w:pStyle w:val="a9"/>
    </w:pPr>
    <w:r>
      <w:t xml:space="preserve">                                                                     Л-10</w:t>
    </w:r>
  </w:p>
  <w:p w:rsidR="002A1770" w:rsidRDefault="002A177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09D3"/>
    <w:multiLevelType w:val="multilevel"/>
    <w:tmpl w:val="0A1E8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84439E"/>
    <w:multiLevelType w:val="multilevel"/>
    <w:tmpl w:val="0A1E8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8A6D0C"/>
    <w:multiLevelType w:val="multilevel"/>
    <w:tmpl w:val="0A1E8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FE6131"/>
    <w:multiLevelType w:val="multilevel"/>
    <w:tmpl w:val="CBC86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FD61C4"/>
    <w:multiLevelType w:val="multilevel"/>
    <w:tmpl w:val="E0BAD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853868"/>
    <w:multiLevelType w:val="hybridMultilevel"/>
    <w:tmpl w:val="3946AD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E51025"/>
    <w:multiLevelType w:val="hybridMultilevel"/>
    <w:tmpl w:val="FD544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23F59"/>
    <w:multiLevelType w:val="hybridMultilevel"/>
    <w:tmpl w:val="18327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E03BBD"/>
    <w:multiLevelType w:val="multilevel"/>
    <w:tmpl w:val="0A1E8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4D73A8"/>
    <w:multiLevelType w:val="multilevel"/>
    <w:tmpl w:val="96388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AD0DEF"/>
    <w:multiLevelType w:val="hybridMultilevel"/>
    <w:tmpl w:val="58E01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78544A"/>
    <w:multiLevelType w:val="multilevel"/>
    <w:tmpl w:val="AA842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502665"/>
    <w:multiLevelType w:val="multilevel"/>
    <w:tmpl w:val="73AAD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8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0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4D24"/>
    <w:rsid w:val="00046D13"/>
    <w:rsid w:val="000B2ECA"/>
    <w:rsid w:val="000D1F66"/>
    <w:rsid w:val="00152821"/>
    <w:rsid w:val="001C212C"/>
    <w:rsid w:val="001D7835"/>
    <w:rsid w:val="00230F2E"/>
    <w:rsid w:val="002A1770"/>
    <w:rsid w:val="003100C2"/>
    <w:rsid w:val="00334B93"/>
    <w:rsid w:val="00363638"/>
    <w:rsid w:val="003B2057"/>
    <w:rsid w:val="003B4EF8"/>
    <w:rsid w:val="003C41F6"/>
    <w:rsid w:val="00473423"/>
    <w:rsid w:val="00475773"/>
    <w:rsid w:val="004E604D"/>
    <w:rsid w:val="004F32F5"/>
    <w:rsid w:val="00597040"/>
    <w:rsid w:val="00644026"/>
    <w:rsid w:val="006746CE"/>
    <w:rsid w:val="006D1610"/>
    <w:rsid w:val="00727089"/>
    <w:rsid w:val="00830421"/>
    <w:rsid w:val="0087502A"/>
    <w:rsid w:val="00875BB4"/>
    <w:rsid w:val="008A14EA"/>
    <w:rsid w:val="008A72EC"/>
    <w:rsid w:val="00935AF8"/>
    <w:rsid w:val="009A079E"/>
    <w:rsid w:val="009A670A"/>
    <w:rsid w:val="009B5689"/>
    <w:rsid w:val="009C702E"/>
    <w:rsid w:val="009D2F74"/>
    <w:rsid w:val="009D341D"/>
    <w:rsid w:val="009F68A8"/>
    <w:rsid w:val="009F7F55"/>
    <w:rsid w:val="00A17E0B"/>
    <w:rsid w:val="00A22620"/>
    <w:rsid w:val="00A44D24"/>
    <w:rsid w:val="00AB336D"/>
    <w:rsid w:val="00AE72BF"/>
    <w:rsid w:val="00B022A9"/>
    <w:rsid w:val="00B247DC"/>
    <w:rsid w:val="00BA30AD"/>
    <w:rsid w:val="00BB581C"/>
    <w:rsid w:val="00BD0821"/>
    <w:rsid w:val="00C336BD"/>
    <w:rsid w:val="00C36C27"/>
    <w:rsid w:val="00C560B9"/>
    <w:rsid w:val="00D5552E"/>
    <w:rsid w:val="00D64843"/>
    <w:rsid w:val="00E02F29"/>
    <w:rsid w:val="00E0401F"/>
    <w:rsid w:val="00E444F3"/>
    <w:rsid w:val="00E74559"/>
    <w:rsid w:val="00E820FF"/>
    <w:rsid w:val="00EB178A"/>
    <w:rsid w:val="00ED7CF2"/>
    <w:rsid w:val="00F63D3A"/>
    <w:rsid w:val="00FA1456"/>
    <w:rsid w:val="00FB6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4D24"/>
    <w:rPr>
      <w:b/>
      <w:bCs/>
    </w:rPr>
  </w:style>
  <w:style w:type="paragraph" w:styleId="a4">
    <w:name w:val="List Paragraph"/>
    <w:basedOn w:val="a"/>
    <w:uiPriority w:val="34"/>
    <w:qFormat/>
    <w:rsid w:val="00A44D2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Emphasis"/>
    <w:basedOn w:val="a0"/>
    <w:uiPriority w:val="20"/>
    <w:qFormat/>
    <w:rsid w:val="009C702E"/>
    <w:rPr>
      <w:i/>
      <w:iCs/>
    </w:rPr>
  </w:style>
  <w:style w:type="character" w:styleId="a6">
    <w:name w:val="Hyperlink"/>
    <w:basedOn w:val="a0"/>
    <w:uiPriority w:val="99"/>
    <w:unhideWhenUsed/>
    <w:rsid w:val="009C702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C7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702E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A1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A1770"/>
  </w:style>
  <w:style w:type="paragraph" w:styleId="ab">
    <w:name w:val="footer"/>
    <w:basedOn w:val="a"/>
    <w:link w:val="ac"/>
    <w:uiPriority w:val="99"/>
    <w:semiHidden/>
    <w:unhideWhenUsed/>
    <w:rsid w:val="002A1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A1770"/>
  </w:style>
  <w:style w:type="table" w:styleId="ad">
    <w:name w:val="Table Grid"/>
    <w:basedOn w:val="a1"/>
    <w:uiPriority w:val="59"/>
    <w:rsid w:val="00A2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25BC5F-1E57-4D66-8A0D-CAA2CDE3C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1513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Светлана Чугунова</cp:lastModifiedBy>
  <cp:revision>4</cp:revision>
  <cp:lastPrinted>2017-01-18T15:39:00Z</cp:lastPrinted>
  <dcterms:created xsi:type="dcterms:W3CDTF">2021-02-11T01:26:00Z</dcterms:created>
  <dcterms:modified xsi:type="dcterms:W3CDTF">2021-02-11T01:39:00Z</dcterms:modified>
</cp:coreProperties>
</file>