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6249" w:rsidRPr="00D06249" w:rsidRDefault="00D06249" w:rsidP="00D06249">
      <w:pPr>
        <w:rPr>
          <w:b/>
          <w:bCs/>
        </w:rPr>
      </w:pPr>
      <w:r w:rsidRPr="00D06249">
        <w:rPr>
          <w:b/>
          <w:bCs/>
        </w:rPr>
        <w:t xml:space="preserve">С. 156–157. Дмитрий </w:t>
      </w:r>
      <w:proofErr w:type="spellStart"/>
      <w:r w:rsidRPr="00D06249">
        <w:rPr>
          <w:b/>
          <w:bCs/>
        </w:rPr>
        <w:t>Кедрин</w:t>
      </w:r>
      <w:proofErr w:type="spellEnd"/>
      <w:r w:rsidRPr="00D06249">
        <w:rPr>
          <w:b/>
          <w:bCs/>
        </w:rPr>
        <w:t xml:space="preserve"> «Все мне мерещится...»</w:t>
      </w:r>
    </w:p>
    <w:p w:rsidR="00D06249" w:rsidRPr="00D06249" w:rsidRDefault="00D06249" w:rsidP="00D06249">
      <w:pPr>
        <w:rPr>
          <w:b/>
          <w:bCs/>
          <w:i/>
          <w:iCs/>
          <w:color w:val="000000" w:themeColor="text1"/>
          <w:u w:val="single"/>
        </w:rPr>
      </w:pPr>
      <w:r w:rsidRPr="00D06249">
        <w:rPr>
          <w:b/>
          <w:bCs/>
          <w:i/>
          <w:iCs/>
          <w:color w:val="000000" w:themeColor="text1"/>
          <w:u w:val="single"/>
        </w:rPr>
        <w:t>Словарная работа:</w:t>
      </w:r>
    </w:p>
    <w:p w:rsidR="00D06249" w:rsidRPr="00D06249" w:rsidRDefault="00D06249" w:rsidP="00D06249">
      <w:pPr>
        <w:rPr>
          <w:b/>
          <w:bCs/>
          <w:color w:val="000000" w:themeColor="text1"/>
        </w:rPr>
      </w:pPr>
      <w:proofErr w:type="spellStart"/>
      <w:r w:rsidRPr="00D06249">
        <w:rPr>
          <w:b/>
          <w:bCs/>
          <w:color w:val="000000" w:themeColor="text1"/>
        </w:rPr>
        <w:t>Кл</w:t>
      </w:r>
      <w:r>
        <w:rPr>
          <w:b/>
          <w:bCs/>
          <w:color w:val="000000" w:themeColor="text1"/>
        </w:rPr>
        <w:t>Я</w:t>
      </w:r>
      <w:r w:rsidRPr="00D06249">
        <w:rPr>
          <w:b/>
          <w:bCs/>
          <w:color w:val="000000" w:themeColor="text1"/>
        </w:rPr>
        <w:t>ча</w:t>
      </w:r>
      <w:proofErr w:type="spellEnd"/>
      <w:r w:rsidRPr="00D06249">
        <w:rPr>
          <w:b/>
          <w:bCs/>
          <w:color w:val="000000" w:themeColor="text1"/>
        </w:rPr>
        <w:t xml:space="preserve"> – не</w:t>
      </w:r>
      <w:r w:rsidRPr="00D06249">
        <w:rPr>
          <w:b/>
          <w:bCs/>
          <w:color w:val="000000" w:themeColor="text1"/>
        </w:rPr>
        <w:t>мощная, старая или больная лошадь</w:t>
      </w:r>
      <w:r>
        <w:rPr>
          <w:b/>
          <w:bCs/>
          <w:color w:val="000000" w:themeColor="text1"/>
        </w:rPr>
        <w:t>.</w:t>
      </w:r>
      <w:r>
        <w:rPr>
          <w:b/>
          <w:bCs/>
          <w:color w:val="000000" w:themeColor="text1"/>
        </w:rPr>
        <w:br/>
      </w:r>
      <w:proofErr w:type="spellStart"/>
      <w:r>
        <w:rPr>
          <w:b/>
          <w:bCs/>
          <w:color w:val="000000" w:themeColor="text1"/>
        </w:rPr>
        <w:t>СкирдА</w:t>
      </w:r>
      <w:proofErr w:type="spellEnd"/>
      <w:r>
        <w:rPr>
          <w:b/>
          <w:bCs/>
          <w:color w:val="000000" w:themeColor="text1"/>
        </w:rPr>
        <w:t xml:space="preserve"> </w:t>
      </w:r>
      <w:r w:rsidRPr="00D06249">
        <w:rPr>
          <w:b/>
          <w:bCs/>
          <w:color w:val="000000" w:themeColor="text1"/>
        </w:rPr>
        <w:t>–</w:t>
      </w:r>
      <w:r>
        <w:rPr>
          <w:b/>
          <w:bCs/>
          <w:color w:val="000000" w:themeColor="text1"/>
        </w:rPr>
        <w:t xml:space="preserve"> </w:t>
      </w:r>
      <w:r w:rsidRPr="00D06249">
        <w:rPr>
          <w:b/>
          <w:bCs/>
          <w:color w:val="000000" w:themeColor="text1"/>
        </w:rPr>
        <w:t>плотно сложенная, сужающаяся кверху масса сена, соломы или снопов</w:t>
      </w:r>
      <w:r>
        <w:rPr>
          <w:b/>
          <w:bCs/>
          <w:color w:val="000000" w:themeColor="text1"/>
        </w:rPr>
        <w:t>.</w:t>
      </w:r>
      <w:r>
        <w:rPr>
          <w:b/>
          <w:bCs/>
          <w:color w:val="000000" w:themeColor="text1"/>
        </w:rPr>
        <w:br/>
      </w:r>
      <w:proofErr w:type="spellStart"/>
      <w:r>
        <w:rPr>
          <w:b/>
          <w:bCs/>
          <w:color w:val="000000" w:themeColor="text1"/>
        </w:rPr>
        <w:t>ГумнО</w:t>
      </w:r>
      <w:proofErr w:type="spellEnd"/>
      <w:r>
        <w:rPr>
          <w:b/>
          <w:bCs/>
          <w:color w:val="000000" w:themeColor="text1"/>
        </w:rPr>
        <w:t xml:space="preserve"> – </w:t>
      </w:r>
      <w:r w:rsidRPr="00D06249">
        <w:rPr>
          <w:b/>
          <w:bCs/>
          <w:color w:val="000000" w:themeColor="text1"/>
        </w:rPr>
        <w:t>расчищенный, часто огороженный, утоптанный участок земли, на котором в крестьянских хозяйствах складывали скирды</w:t>
      </w:r>
      <w:r>
        <w:rPr>
          <w:b/>
          <w:bCs/>
          <w:color w:val="000000" w:themeColor="text1"/>
        </w:rPr>
        <w:t>.</w:t>
      </w:r>
    </w:p>
    <w:p w:rsidR="00D06249" w:rsidRPr="00D06249" w:rsidRDefault="00D06249" w:rsidP="00D06249">
      <w:pPr>
        <w:rPr>
          <w:b/>
          <w:bCs/>
          <w:color w:val="FF0000"/>
        </w:rPr>
      </w:pPr>
      <w:r w:rsidRPr="00D06249">
        <w:rPr>
          <w:b/>
          <w:bCs/>
          <w:color w:val="FF0000"/>
        </w:rPr>
        <w:t>—</w:t>
      </w:r>
      <w:r>
        <w:rPr>
          <w:b/>
          <w:bCs/>
          <w:color w:val="FF0000"/>
        </w:rPr>
        <w:t xml:space="preserve"> </w:t>
      </w:r>
      <w:r w:rsidRPr="00D06249">
        <w:rPr>
          <w:b/>
          <w:bCs/>
          <w:color w:val="FF0000"/>
        </w:rPr>
        <w:t>Чему посвящено это стихотворение?</w:t>
      </w:r>
    </w:p>
    <w:p w:rsidR="00D06249" w:rsidRPr="00D06249" w:rsidRDefault="00D06249" w:rsidP="00D06249">
      <w:pPr>
        <w:rPr>
          <w:b/>
          <w:bCs/>
          <w:color w:val="FF0000"/>
        </w:rPr>
      </w:pPr>
      <w:r w:rsidRPr="00D06249">
        <w:rPr>
          <w:b/>
          <w:bCs/>
          <w:color w:val="FF0000"/>
        </w:rPr>
        <w:t>— Какие же картины представляются герою? — спросила Евдокия Васильевна. — Как путешествует его мысленный взгляд</w:t>
      </w:r>
      <w:r w:rsidRPr="00D06249">
        <w:rPr>
          <w:b/>
          <w:bCs/>
          <w:color w:val="FF0000"/>
        </w:rPr>
        <w:t xml:space="preserve"> </w:t>
      </w:r>
      <w:r w:rsidRPr="00D06249">
        <w:rPr>
          <w:b/>
          <w:bCs/>
          <w:color w:val="FF0000"/>
        </w:rPr>
        <w:t>в первой строфе? Направлен ли он вдаль? А что видится совсем близко?</w:t>
      </w:r>
    </w:p>
    <w:p w:rsidR="00D06249" w:rsidRPr="00D06249" w:rsidRDefault="00D06249" w:rsidP="00D06249">
      <w:pPr>
        <w:rPr>
          <w:b/>
          <w:bCs/>
          <w:color w:val="FF0000"/>
        </w:rPr>
      </w:pPr>
      <w:r w:rsidRPr="00D06249">
        <w:rPr>
          <w:b/>
          <w:bCs/>
          <w:color w:val="FF0000"/>
        </w:rPr>
        <w:t>—</w:t>
      </w:r>
      <w:r>
        <w:rPr>
          <w:b/>
          <w:bCs/>
          <w:color w:val="FF0000"/>
        </w:rPr>
        <w:t xml:space="preserve"> </w:t>
      </w:r>
      <w:r w:rsidRPr="00D06249">
        <w:rPr>
          <w:b/>
          <w:bCs/>
          <w:color w:val="FF0000"/>
        </w:rPr>
        <w:t>Что происходит во второй строфе: как путешествует его</w:t>
      </w:r>
      <w:r>
        <w:rPr>
          <w:b/>
          <w:bCs/>
          <w:color w:val="FF0000"/>
        </w:rPr>
        <w:t xml:space="preserve"> </w:t>
      </w:r>
      <w:r w:rsidRPr="00D06249">
        <w:rPr>
          <w:b/>
          <w:bCs/>
          <w:color w:val="FF0000"/>
        </w:rPr>
        <w:t>взгляд?</w:t>
      </w:r>
    </w:p>
    <w:p w:rsidR="00D06249" w:rsidRPr="00D06249" w:rsidRDefault="00D06249" w:rsidP="00D06249">
      <w:pPr>
        <w:rPr>
          <w:b/>
          <w:bCs/>
          <w:color w:val="FF0000"/>
        </w:rPr>
      </w:pPr>
      <w:r w:rsidRPr="00D06249">
        <w:rPr>
          <w:b/>
          <w:bCs/>
          <w:color w:val="FF0000"/>
        </w:rPr>
        <w:t>—</w:t>
      </w:r>
      <w:r>
        <w:rPr>
          <w:b/>
          <w:bCs/>
          <w:color w:val="FF0000"/>
        </w:rPr>
        <w:t xml:space="preserve"> </w:t>
      </w:r>
      <w:r w:rsidRPr="00D06249">
        <w:rPr>
          <w:b/>
          <w:bCs/>
          <w:color w:val="FF0000"/>
        </w:rPr>
        <w:t>Как меняется картина в третьей строфе? А в четвертой?</w:t>
      </w:r>
    </w:p>
    <w:p w:rsidR="00D06249" w:rsidRDefault="00D06249" w:rsidP="00D06249">
      <w:r>
        <w:t xml:space="preserve">— Точно! Даже спать хочется! </w:t>
      </w:r>
      <w:proofErr w:type="gramStart"/>
      <w:r>
        <w:t xml:space="preserve">Как-то убаюкивает, — </w:t>
      </w:r>
      <w:proofErr w:type="gramEnd"/>
      <w:r>
        <w:t>сказал</w:t>
      </w:r>
      <w:r>
        <w:t xml:space="preserve"> </w:t>
      </w:r>
      <w:r>
        <w:t>Петя.</w:t>
      </w:r>
    </w:p>
    <w:p w:rsidR="00D06249" w:rsidRDefault="00D06249" w:rsidP="00D06249">
      <w:r>
        <w:t>— Очень точные наблюдения! — похвалила ребят Евдокия Васильевна.</w:t>
      </w:r>
    </w:p>
    <w:p w:rsidR="00D06249" w:rsidRDefault="00D06249" w:rsidP="00D06249">
      <w:r>
        <w:t>— Давайте подумаем, как же создается этот особый ритм и</w:t>
      </w:r>
      <w:r>
        <w:t xml:space="preserve"> </w:t>
      </w:r>
      <w:r>
        <w:t>особое настроение?</w:t>
      </w:r>
    </w:p>
    <w:p w:rsidR="00D06249" w:rsidRPr="00D06249" w:rsidRDefault="00D06249" w:rsidP="00D06249">
      <w:pPr>
        <w:rPr>
          <w:b/>
          <w:bCs/>
          <w:color w:val="FF0000"/>
        </w:rPr>
      </w:pPr>
      <w:r w:rsidRPr="00D06249">
        <w:rPr>
          <w:b/>
          <w:bCs/>
          <w:color w:val="FF0000"/>
        </w:rPr>
        <w:t>—</w:t>
      </w:r>
      <w:r>
        <w:rPr>
          <w:b/>
          <w:bCs/>
          <w:color w:val="FF0000"/>
        </w:rPr>
        <w:t xml:space="preserve"> </w:t>
      </w:r>
      <w:r w:rsidRPr="00D06249">
        <w:rPr>
          <w:b/>
          <w:bCs/>
          <w:color w:val="FF0000"/>
        </w:rPr>
        <w:t>Ты можешь ответить на этот вопрос? Какие глаголы использует</w:t>
      </w:r>
      <w:r w:rsidRPr="00D06249">
        <w:rPr>
          <w:b/>
          <w:bCs/>
          <w:color w:val="FF0000"/>
        </w:rPr>
        <w:t xml:space="preserve"> </w:t>
      </w:r>
      <w:r w:rsidRPr="00D06249">
        <w:rPr>
          <w:b/>
          <w:bCs/>
          <w:color w:val="FF0000"/>
        </w:rPr>
        <w:t xml:space="preserve">поэт, чтобы рассказать о переживаниях своего героя? </w:t>
      </w:r>
    </w:p>
    <w:p w:rsidR="00D06249" w:rsidRPr="00D06249" w:rsidRDefault="00D06249" w:rsidP="00D06249">
      <w:pPr>
        <w:rPr>
          <w:b/>
          <w:bCs/>
          <w:color w:val="FF0000"/>
        </w:rPr>
      </w:pPr>
      <w:r w:rsidRPr="00D06249">
        <w:rPr>
          <w:b/>
          <w:bCs/>
          <w:color w:val="FF0000"/>
        </w:rPr>
        <w:t>—</w:t>
      </w:r>
      <w:r w:rsidRPr="00D06249">
        <w:rPr>
          <w:b/>
          <w:bCs/>
          <w:color w:val="FF0000"/>
        </w:rPr>
        <w:t xml:space="preserve"> Еще раз прочитай стихотворение. Найди все повторяющиеся прилагательные</w:t>
      </w:r>
      <w:r w:rsidRPr="00D06249">
        <w:rPr>
          <w:b/>
          <w:bCs/>
          <w:color w:val="FF0000"/>
        </w:rPr>
        <w:t xml:space="preserve"> (ясное-ясное, тихое-тихое и т. </w:t>
      </w:r>
      <w:r w:rsidRPr="00D06249">
        <w:rPr>
          <w:b/>
          <w:bCs/>
          <w:color w:val="FF0000"/>
        </w:rPr>
        <w:t xml:space="preserve">д). С какой целью автор их использует? </w:t>
      </w:r>
    </w:p>
    <w:p w:rsidR="00D06249" w:rsidRPr="00C80498" w:rsidRDefault="00D06249" w:rsidP="00D06249">
      <w:pPr>
        <w:rPr>
          <w:b/>
          <w:bCs/>
          <w:color w:val="FF0000"/>
        </w:rPr>
      </w:pPr>
      <w:r w:rsidRPr="00C80498">
        <w:rPr>
          <w:b/>
          <w:bCs/>
          <w:color w:val="FF0000"/>
        </w:rPr>
        <w:t>—</w:t>
      </w:r>
      <w:r w:rsidRPr="00C80498">
        <w:rPr>
          <w:b/>
          <w:bCs/>
          <w:color w:val="FF0000"/>
        </w:rPr>
        <w:t xml:space="preserve"> </w:t>
      </w:r>
      <w:r w:rsidRPr="00C80498">
        <w:rPr>
          <w:b/>
          <w:bCs/>
          <w:color w:val="FF0000"/>
        </w:rPr>
        <w:t xml:space="preserve">Какие слова в тексте подтверждают, что герой-рассказчик давно уже не ребенок? Как он относится к своему детству? Являются ли воспоминания о детстве для него ценностью, богатством? </w:t>
      </w:r>
    </w:p>
    <w:p w:rsidR="00993C0E" w:rsidRDefault="00993C0E" w:rsidP="00D06249"/>
    <w:sectPr w:rsidR="00993C0E" w:rsidSect="00D062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249"/>
    <w:rsid w:val="00993C0E"/>
    <w:rsid w:val="00C7793B"/>
    <w:rsid w:val="00C80498"/>
    <w:rsid w:val="00D0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1F691"/>
  <w15:chartTrackingRefBased/>
  <w15:docId w15:val="{79AAFF86-B0CB-4C45-B16B-2132F1BAB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2020-04-22T07:18:00Z</dcterms:created>
  <dcterms:modified xsi:type="dcterms:W3CDTF">2020-04-22T07:47:00Z</dcterms:modified>
</cp:coreProperties>
</file>