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280" w:rsidRPr="00654280" w:rsidRDefault="00654280" w:rsidP="00654280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b/>
          <w:color w:val="444444"/>
        </w:rPr>
      </w:pPr>
      <w:r w:rsidRPr="00654280">
        <w:rPr>
          <w:b/>
          <w:color w:val="444444"/>
        </w:rPr>
        <w:t>Скелет человека</w:t>
      </w:r>
    </w:p>
    <w:p w:rsidR="00654280" w:rsidRPr="00654280" w:rsidRDefault="00654280" w:rsidP="006542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444444"/>
        </w:rPr>
      </w:pPr>
      <w:r w:rsidRPr="00654280">
        <w:rPr>
          <w:b/>
          <w:color w:val="444444"/>
        </w:rPr>
        <w:t>Функции скелета:</w:t>
      </w:r>
    </w:p>
    <w:p w:rsidR="00654280" w:rsidRPr="002A4C80" w:rsidRDefault="00654280" w:rsidP="0065428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b/>
          <w:color w:val="444444"/>
        </w:rPr>
      </w:pPr>
      <w:r w:rsidRPr="002A4C80">
        <w:rPr>
          <w:rStyle w:val="a4"/>
          <w:b/>
          <w:color w:val="444444"/>
        </w:rPr>
        <w:t xml:space="preserve">опорная </w:t>
      </w:r>
      <w:r w:rsidRPr="002A4C80">
        <w:rPr>
          <w:b/>
          <w:color w:val="444444"/>
        </w:rPr>
        <w:t>— кости вместе с их соединениями составляют опору тела, к которой прикрепляются мягкие ткани и органы;</w:t>
      </w:r>
    </w:p>
    <w:p w:rsidR="00654280" w:rsidRPr="002A4C80" w:rsidRDefault="00654280" w:rsidP="0065428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b/>
          <w:color w:val="444444"/>
        </w:rPr>
      </w:pPr>
      <w:r w:rsidRPr="002A4C80">
        <w:rPr>
          <w:rStyle w:val="a4"/>
          <w:b/>
          <w:color w:val="444444"/>
        </w:rPr>
        <w:t>функция передвижения </w:t>
      </w:r>
      <w:r w:rsidRPr="002A4C80">
        <w:rPr>
          <w:b/>
          <w:color w:val="444444"/>
        </w:rPr>
        <w:t>(хотя и косвенно, так как скелет служит для прикрепления скелетных мышц);</w:t>
      </w:r>
    </w:p>
    <w:p w:rsidR="00654280" w:rsidRPr="002A4C80" w:rsidRDefault="00654280" w:rsidP="0065428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b/>
          <w:color w:val="444444"/>
        </w:rPr>
      </w:pPr>
      <w:r w:rsidRPr="002A4C80">
        <w:rPr>
          <w:rStyle w:val="a4"/>
          <w:b/>
          <w:color w:val="444444"/>
        </w:rPr>
        <w:t>защитная функция </w:t>
      </w:r>
      <w:r w:rsidRPr="002A4C80">
        <w:rPr>
          <w:b/>
          <w:color w:val="444444"/>
        </w:rPr>
        <w:t>— формирование костных образований для защиты важных органов: головного и спинного мозга; сердца, легких. В полости таза располагаются половые органы. В самих костях находится красный костный мозг.</w:t>
      </w:r>
    </w:p>
    <w:p w:rsidR="00654280" w:rsidRPr="002A4C80" w:rsidRDefault="00654280" w:rsidP="0065428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b/>
          <w:color w:val="444444"/>
        </w:rPr>
      </w:pPr>
      <w:r w:rsidRPr="002A4C80">
        <w:rPr>
          <w:b/>
          <w:color w:val="444444"/>
        </w:rPr>
        <w:t>—</w:t>
      </w:r>
      <w:r w:rsidRPr="002A4C80">
        <w:rPr>
          <w:rStyle w:val="a4"/>
          <w:b/>
          <w:color w:val="444444"/>
        </w:rPr>
        <w:t>кроветворная функция </w:t>
      </w:r>
      <w:r w:rsidRPr="002A4C80">
        <w:rPr>
          <w:b/>
          <w:color w:val="444444"/>
        </w:rPr>
        <w:t>— красный костный мозг, находящийся в костях, является источником клеток крови;</w:t>
      </w:r>
    </w:p>
    <w:p w:rsidR="00654280" w:rsidRDefault="00654280" w:rsidP="0065428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b/>
          <w:color w:val="444444"/>
        </w:rPr>
      </w:pPr>
      <w:r w:rsidRPr="002A4C80">
        <w:rPr>
          <w:b/>
          <w:color w:val="444444"/>
        </w:rPr>
        <w:t>—</w:t>
      </w:r>
      <w:r w:rsidRPr="002A4C80">
        <w:rPr>
          <w:rStyle w:val="a4"/>
          <w:b/>
          <w:color w:val="444444"/>
        </w:rPr>
        <w:t>запасающая функция </w:t>
      </w:r>
      <w:r w:rsidRPr="002A4C80">
        <w:rPr>
          <w:b/>
          <w:color w:val="444444"/>
        </w:rPr>
        <w:t>— кости служат депо для многих неорганических соединений: фосфора, кальция, железа, магния и поэтому участвуют в поддержании постоянного минерального состава внутренней среды организма.</w:t>
      </w:r>
    </w:p>
    <w:p w:rsidR="002A4C80" w:rsidRDefault="003F458E" w:rsidP="003F458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444444"/>
        </w:rPr>
      </w:pPr>
      <w:r>
        <w:rPr>
          <w:b/>
          <w:color w:val="444444"/>
        </w:rPr>
        <w:t>Химический состав костей</w:t>
      </w:r>
    </w:p>
    <w:p w:rsidR="003F458E" w:rsidRPr="003F458E" w:rsidRDefault="003F458E" w:rsidP="003F458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444444"/>
          <w:u w:val="single"/>
        </w:rPr>
      </w:pPr>
      <w:r w:rsidRPr="003F458E">
        <w:rPr>
          <w:b/>
          <w:color w:val="444444"/>
          <w:u w:val="single"/>
        </w:rPr>
        <w:t>Кости состоят из органических и неорганических веществ. Органические вещества придают костям гибкость, а неорганические – твердость, вместе органические и неорганические вещества обеспечивают костям прочность.</w:t>
      </w:r>
    </w:p>
    <w:p w:rsidR="003F458E" w:rsidRPr="003F458E" w:rsidRDefault="003F458E" w:rsidP="003F458E">
      <w:pPr>
        <w:ind w:firstLine="709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3F458E">
        <w:rPr>
          <w:rFonts w:ascii="Times New Roman" w:hAnsi="Times New Roman" w:cs="Times New Roman"/>
          <w:b/>
          <w:sz w:val="24"/>
          <w:u w:val="single"/>
        </w:rPr>
        <w:t xml:space="preserve">В детском возрасте относительное содержание органических веществ в костях больше, вследствие чего они имеют меньшую твердость и большую гибкость; к старости относительное количество </w:t>
      </w:r>
      <w:r>
        <w:rPr>
          <w:rFonts w:ascii="Times New Roman" w:hAnsi="Times New Roman" w:cs="Times New Roman"/>
          <w:b/>
          <w:sz w:val="24"/>
          <w:u w:val="single"/>
        </w:rPr>
        <w:t>органических веществ</w:t>
      </w:r>
      <w:r w:rsidRPr="003F458E">
        <w:rPr>
          <w:rFonts w:ascii="Times New Roman" w:hAnsi="Times New Roman" w:cs="Times New Roman"/>
          <w:b/>
          <w:sz w:val="24"/>
          <w:u w:val="single"/>
        </w:rPr>
        <w:t xml:space="preserve"> уменьшается, вместе с чем увеличивается хрупкость костей.</w:t>
      </w:r>
    </w:p>
    <w:p w:rsidR="002A4C80" w:rsidRDefault="002A4C80" w:rsidP="002A4C8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444444"/>
        </w:rPr>
      </w:pPr>
      <w:r w:rsidRPr="002A4C80">
        <w:rPr>
          <w:b/>
          <w:color w:val="444444"/>
        </w:rPr>
        <w:t>Строение костей</w:t>
      </w:r>
    </w:p>
    <w:p w:rsidR="009E30C3" w:rsidRDefault="009E30C3" w:rsidP="009E30C3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424242"/>
          <w:u w:val="single"/>
          <w:shd w:val="clear" w:color="auto" w:fill="FFFFFF"/>
        </w:rPr>
      </w:pPr>
      <w:r w:rsidRPr="009E30C3">
        <w:rPr>
          <w:b/>
          <w:color w:val="444444"/>
        </w:rPr>
        <w:t xml:space="preserve">Вся поверхность кости (за исключение суставной) </w:t>
      </w:r>
      <w:r w:rsidRPr="009E30C3">
        <w:rPr>
          <w:b/>
          <w:color w:val="444444"/>
          <w:u w:val="single"/>
        </w:rPr>
        <w:t xml:space="preserve">надкостницей. Она </w:t>
      </w:r>
      <w:r w:rsidRPr="009E30C3">
        <w:rPr>
          <w:b/>
          <w:color w:val="424242"/>
          <w:u w:val="single"/>
          <w:shd w:val="clear" w:color="auto" w:fill="FFFFFF"/>
        </w:rPr>
        <w:t>участвует в питании и росте кости в толщину, а также в восстановлении после переломов. </w:t>
      </w:r>
    </w:p>
    <w:p w:rsidR="009E30C3" w:rsidRPr="009E30C3" w:rsidRDefault="009E30C3" w:rsidP="009E30C3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444444"/>
          <w:u w:val="single"/>
        </w:rPr>
      </w:pPr>
      <w:r>
        <w:rPr>
          <w:b/>
          <w:color w:val="424242"/>
          <w:u w:val="single"/>
          <w:shd w:val="clear" w:color="auto" w:fill="FFFFFF"/>
        </w:rPr>
        <w:t>В длину кости растут за счет хрящевой ткани.</w:t>
      </w:r>
    </w:p>
    <w:p w:rsidR="004C114A" w:rsidRDefault="009E30C3" w:rsidP="004C114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424242"/>
          <w:u w:val="single"/>
          <w:shd w:val="clear" w:color="auto" w:fill="FFFFFF"/>
        </w:rPr>
      </w:pPr>
      <w:r w:rsidRPr="009E30C3">
        <w:rPr>
          <w:b/>
          <w:color w:val="424242"/>
          <w:u w:val="single"/>
          <w:shd w:val="clear" w:color="auto" w:fill="FFFFFF"/>
        </w:rPr>
        <w:t xml:space="preserve">Наружный слой кости представлен компактным веществом. </w:t>
      </w:r>
    </w:p>
    <w:p w:rsidR="004C114A" w:rsidRPr="004C114A" w:rsidRDefault="004C114A" w:rsidP="004C114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424242"/>
          <w:u w:val="single"/>
          <w:shd w:val="clear" w:color="auto" w:fill="FFFFFF"/>
        </w:rPr>
      </w:pPr>
      <w:r w:rsidRPr="004C114A">
        <w:rPr>
          <w:b/>
          <w:color w:val="424242"/>
          <w:u w:val="single"/>
          <w:shd w:val="clear" w:color="auto" w:fill="FFFFFF"/>
        </w:rPr>
        <w:t xml:space="preserve">Компактное вещество пронизано мельчайшими костными канальцами, по которым проходят сосуды и нервы. Вокруг них располагаются </w:t>
      </w:r>
      <w:r w:rsidRPr="004C114A">
        <w:rPr>
          <w:b/>
          <w:i/>
          <w:iCs/>
          <w:color w:val="424242"/>
          <w:u w:val="single"/>
          <w:shd w:val="clear" w:color="auto" w:fill="FFFFFF"/>
        </w:rPr>
        <w:t>костные клетки</w:t>
      </w:r>
      <w:r w:rsidRPr="004C114A">
        <w:rPr>
          <w:b/>
          <w:color w:val="424242"/>
          <w:u w:val="single"/>
          <w:shd w:val="clear" w:color="auto" w:fill="FFFFFF"/>
        </w:rPr>
        <w:t xml:space="preserve">, которые выделяют межклеточное вещество, имеющее форму </w:t>
      </w:r>
      <w:r w:rsidRPr="004C114A">
        <w:rPr>
          <w:b/>
          <w:i/>
          <w:iCs/>
          <w:color w:val="424242"/>
          <w:u w:val="single"/>
          <w:shd w:val="clear" w:color="auto" w:fill="FFFFFF"/>
        </w:rPr>
        <w:t>костных пластинок</w:t>
      </w:r>
      <w:r w:rsidRPr="004C114A">
        <w:rPr>
          <w:b/>
          <w:color w:val="424242"/>
          <w:u w:val="single"/>
          <w:shd w:val="clear" w:color="auto" w:fill="FFFFFF"/>
        </w:rPr>
        <w:t>. Костные пластинки окружают полость канальца, образуя цилиндры, вложенные один в другой.</w:t>
      </w:r>
    </w:p>
    <w:p w:rsidR="004C114A" w:rsidRDefault="004C114A" w:rsidP="004C114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424242"/>
          <w:u w:val="single"/>
          <w:shd w:val="clear" w:color="auto" w:fill="FFFFFF"/>
        </w:rPr>
      </w:pPr>
      <w:r w:rsidRPr="004C114A">
        <w:rPr>
          <w:b/>
          <w:color w:val="424242"/>
          <w:u w:val="single"/>
          <w:shd w:val="clear" w:color="auto" w:fill="FFFFFF"/>
        </w:rPr>
        <w:t>Структурно-функциональной единицей костной ткани является остеон. </w:t>
      </w:r>
      <w:r w:rsidRPr="004C114A">
        <w:rPr>
          <w:b/>
          <w:i/>
          <w:iCs/>
          <w:color w:val="424242"/>
          <w:u w:val="single"/>
          <w:shd w:val="clear" w:color="auto" w:fill="FFFFFF"/>
        </w:rPr>
        <w:t>Остеон</w:t>
      </w:r>
      <w:r w:rsidRPr="004C114A">
        <w:rPr>
          <w:b/>
          <w:color w:val="424242"/>
          <w:u w:val="single"/>
          <w:shd w:val="clear" w:color="auto" w:fill="FFFFFF"/>
        </w:rPr>
        <w:t xml:space="preserve"> – это система </w:t>
      </w:r>
      <w:proofErr w:type="spellStart"/>
      <w:r w:rsidRPr="004C114A">
        <w:rPr>
          <w:b/>
          <w:color w:val="424242"/>
          <w:u w:val="single"/>
          <w:shd w:val="clear" w:color="auto" w:fill="FFFFFF"/>
        </w:rPr>
        <w:t>концентрически</w:t>
      </w:r>
      <w:proofErr w:type="spellEnd"/>
      <w:r w:rsidRPr="004C114A">
        <w:rPr>
          <w:b/>
          <w:color w:val="424242"/>
          <w:u w:val="single"/>
          <w:shd w:val="clear" w:color="auto" w:fill="FFFFFF"/>
        </w:rPr>
        <w:t xml:space="preserve"> расположенных цилиндрических костных пластинок, вставленных друг в друга и окружающих центральный канал</w:t>
      </w:r>
      <w:r>
        <w:rPr>
          <w:b/>
          <w:color w:val="424242"/>
          <w:u w:val="single"/>
          <w:shd w:val="clear" w:color="auto" w:fill="FFFFFF"/>
        </w:rPr>
        <w:t>.</w:t>
      </w:r>
    </w:p>
    <w:p w:rsidR="00C14EB6" w:rsidRDefault="00C14EB6" w:rsidP="004C114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424242"/>
          <w:u w:val="single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C6CC0CF" wp14:editId="032DB3DF">
            <wp:simplePos x="0" y="0"/>
            <wp:positionH relativeFrom="column">
              <wp:posOffset>2708910</wp:posOffset>
            </wp:positionH>
            <wp:positionV relativeFrom="paragraph">
              <wp:posOffset>20320</wp:posOffset>
            </wp:positionV>
            <wp:extent cx="3000375" cy="2163192"/>
            <wp:effectExtent l="0" t="0" r="0" b="8890"/>
            <wp:wrapTight wrapText="bothSides">
              <wp:wrapPolygon edited="0">
                <wp:start x="0" y="0"/>
                <wp:lineTo x="0" y="21499"/>
                <wp:lineTo x="21394" y="21499"/>
                <wp:lineTo x="21394" y="0"/>
                <wp:lineTo x="0" y="0"/>
              </wp:wrapPolygon>
            </wp:wrapTight>
            <wp:docPr id="6" name="Рисунок 6" descr="http://images.myshared.ru/19/1234512/slide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myshared.ru/19/1234512/slide_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91" t="11760" r="13710" b="12779"/>
                    <a:stretch/>
                  </pic:blipFill>
                  <pic:spPr bwMode="auto">
                    <a:xfrm>
                      <a:off x="0" y="0"/>
                      <a:ext cx="3000375" cy="2163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C14EB6" w:rsidRDefault="00C14EB6" w:rsidP="004C114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C6E5629" wp14:editId="1FEC28C4">
            <wp:simplePos x="0" y="0"/>
            <wp:positionH relativeFrom="column">
              <wp:posOffset>165735</wp:posOffset>
            </wp:positionH>
            <wp:positionV relativeFrom="paragraph">
              <wp:posOffset>35560</wp:posOffset>
            </wp:positionV>
            <wp:extent cx="1866265" cy="1791970"/>
            <wp:effectExtent l="0" t="0" r="635" b="0"/>
            <wp:wrapTight wrapText="bothSides">
              <wp:wrapPolygon edited="0">
                <wp:start x="0" y="0"/>
                <wp:lineTo x="0" y="21355"/>
                <wp:lineTo x="21387" y="21355"/>
                <wp:lineTo x="21387" y="0"/>
                <wp:lineTo x="0" y="0"/>
              </wp:wrapPolygon>
            </wp:wrapTight>
            <wp:docPr id="5" name="Рисунок 5" descr="https://im0-tub-ru.yandex.net/i?id=d591e71ef36a1123bb265a6f65906693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d591e71ef36a1123bb265a6f65906693-l&amp;n=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265" cy="179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14EB6" w:rsidRDefault="00C14EB6" w:rsidP="004C114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424242"/>
          <w:u w:val="single"/>
          <w:shd w:val="clear" w:color="auto" w:fill="FFFFFF"/>
        </w:rPr>
      </w:pPr>
    </w:p>
    <w:p w:rsidR="00C14EB6" w:rsidRDefault="00C14EB6" w:rsidP="004C114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424242"/>
          <w:u w:val="single"/>
          <w:shd w:val="clear" w:color="auto" w:fill="FFFFFF"/>
        </w:rPr>
      </w:pPr>
    </w:p>
    <w:p w:rsidR="00C14EB6" w:rsidRDefault="00C14EB6" w:rsidP="004C114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424242"/>
          <w:u w:val="single"/>
          <w:shd w:val="clear" w:color="auto" w:fill="FFFFFF"/>
        </w:rPr>
      </w:pPr>
    </w:p>
    <w:p w:rsidR="00C14EB6" w:rsidRDefault="00C14EB6" w:rsidP="004C114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424242"/>
          <w:u w:val="single"/>
          <w:shd w:val="clear" w:color="auto" w:fill="FFFFFF"/>
        </w:rPr>
      </w:pPr>
    </w:p>
    <w:p w:rsidR="00C14EB6" w:rsidRDefault="00C14EB6" w:rsidP="004C114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424242"/>
          <w:u w:val="single"/>
          <w:shd w:val="clear" w:color="auto" w:fill="FFFFFF"/>
        </w:rPr>
      </w:pPr>
    </w:p>
    <w:p w:rsidR="00C14EB6" w:rsidRDefault="00C14EB6" w:rsidP="004C114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424242"/>
          <w:u w:val="single"/>
          <w:shd w:val="clear" w:color="auto" w:fill="FFFFFF"/>
        </w:rPr>
      </w:pPr>
    </w:p>
    <w:p w:rsidR="00C14EB6" w:rsidRDefault="00C14EB6" w:rsidP="004C114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424242"/>
          <w:u w:val="single"/>
          <w:shd w:val="clear" w:color="auto" w:fill="FFFFFF"/>
        </w:rPr>
      </w:pPr>
    </w:p>
    <w:p w:rsidR="00C14EB6" w:rsidRDefault="00C14EB6" w:rsidP="004C114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424242"/>
          <w:u w:val="single"/>
          <w:shd w:val="clear" w:color="auto" w:fill="FFFFFF"/>
        </w:rPr>
      </w:pPr>
    </w:p>
    <w:p w:rsidR="00C14EB6" w:rsidRDefault="00C14EB6" w:rsidP="004C114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424242"/>
          <w:u w:val="single"/>
          <w:shd w:val="clear" w:color="auto" w:fill="FFFFFF"/>
        </w:rPr>
      </w:pPr>
    </w:p>
    <w:p w:rsidR="00C14EB6" w:rsidRDefault="00C14EB6" w:rsidP="004C114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424242"/>
          <w:u w:val="single"/>
          <w:shd w:val="clear" w:color="auto" w:fill="FFFFFF"/>
        </w:rPr>
      </w:pPr>
    </w:p>
    <w:p w:rsidR="00C14EB6" w:rsidRDefault="00C14EB6" w:rsidP="004C114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424242"/>
          <w:u w:val="single"/>
          <w:shd w:val="clear" w:color="auto" w:fill="FFFFFF"/>
        </w:rPr>
      </w:pPr>
    </w:p>
    <w:p w:rsidR="00C14EB6" w:rsidRDefault="00C14EB6" w:rsidP="004C114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424242"/>
          <w:u w:val="single"/>
          <w:shd w:val="clear" w:color="auto" w:fill="FFFFFF"/>
        </w:rPr>
      </w:pPr>
    </w:p>
    <w:p w:rsidR="009E30C3" w:rsidRPr="009E30C3" w:rsidRDefault="009E30C3" w:rsidP="004C114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424242"/>
          <w:u w:val="single"/>
          <w:shd w:val="clear" w:color="auto" w:fill="FFFFFF"/>
        </w:rPr>
      </w:pPr>
      <w:r w:rsidRPr="009E30C3">
        <w:rPr>
          <w:b/>
          <w:color w:val="424242"/>
          <w:u w:val="single"/>
          <w:shd w:val="clear" w:color="auto" w:fill="FFFFFF"/>
        </w:rPr>
        <w:t>Под компактным веществом располагается губчатое вещество.</w:t>
      </w:r>
      <w:r w:rsidRPr="009E30C3">
        <w:rPr>
          <w:b/>
          <w:color w:val="424242"/>
          <w:shd w:val="clear" w:color="auto" w:fill="FFFFFF"/>
        </w:rPr>
        <w:t> </w:t>
      </w:r>
      <w:r w:rsidRPr="009E30C3">
        <w:rPr>
          <w:b/>
          <w:color w:val="424242"/>
          <w:u w:val="single"/>
          <w:shd w:val="clear" w:color="auto" w:fill="FFFFFF"/>
        </w:rPr>
        <w:t>Костные ячейки губчатого вещества содержат красный костный мозг, функция которого – кроветворение (образование форменных элементов крови). </w:t>
      </w:r>
      <w:r w:rsidRPr="009E30C3">
        <w:rPr>
          <w:b/>
          <w:i/>
          <w:iCs/>
          <w:color w:val="424242"/>
          <w:u w:val="single"/>
          <w:shd w:val="clear" w:color="auto" w:fill="FFFFFF"/>
        </w:rPr>
        <w:t>Желтый костный мозг</w:t>
      </w:r>
      <w:r w:rsidRPr="009E30C3">
        <w:rPr>
          <w:b/>
          <w:color w:val="424242"/>
          <w:u w:val="single"/>
          <w:shd w:val="clear" w:color="auto" w:fill="FFFFFF"/>
        </w:rPr>
        <w:t> заполняет полость трубчатых костей, состоит в основном из жировых клеток, в случае больших кровопотерь выполняет кроветворную функцию.</w:t>
      </w:r>
    </w:p>
    <w:p w:rsidR="009E30C3" w:rsidRPr="009E30C3" w:rsidRDefault="009E30C3" w:rsidP="002A4C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444444"/>
        </w:rPr>
      </w:pPr>
    </w:p>
    <w:p w:rsidR="00C14EB6" w:rsidRDefault="00C14EB6" w:rsidP="00C50DE8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b/>
          <w:color w:val="444444"/>
        </w:rPr>
      </w:pPr>
    </w:p>
    <w:p w:rsidR="00C14EB6" w:rsidRDefault="00C14EB6" w:rsidP="00C50DE8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b/>
          <w:color w:val="444444"/>
        </w:rPr>
      </w:pPr>
    </w:p>
    <w:p w:rsidR="009E30C3" w:rsidRPr="002A4C80" w:rsidRDefault="00C50DE8" w:rsidP="00C50DE8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b/>
          <w:color w:val="444444"/>
        </w:rPr>
      </w:pPr>
      <w:bookmarkStart w:id="0" w:name="_GoBack"/>
      <w:bookmarkEnd w:id="0"/>
      <w:r>
        <w:rPr>
          <w:b/>
          <w:color w:val="444444"/>
        </w:rPr>
        <w:lastRenderedPageBreak/>
        <w:t>Виды костей</w:t>
      </w:r>
    </w:p>
    <w:p w:rsidR="00654280" w:rsidRPr="00654280" w:rsidRDefault="00654280" w:rsidP="006542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444444"/>
        </w:rPr>
      </w:pPr>
      <w:r w:rsidRPr="00654280">
        <w:rPr>
          <w:color w:val="444444"/>
        </w:rPr>
        <w:t>Скелет человека обр</w:t>
      </w:r>
      <w:r w:rsidR="002A4C80">
        <w:rPr>
          <w:color w:val="444444"/>
        </w:rPr>
        <w:t>азован разного вида костями</w:t>
      </w:r>
      <w:r w:rsidRPr="00654280">
        <w:rPr>
          <w:color w:val="444444"/>
        </w:rPr>
        <w:t>. По форме и строению кости делятся на:</w:t>
      </w:r>
    </w:p>
    <w:p w:rsidR="00654280" w:rsidRPr="002A4C80" w:rsidRDefault="00654280" w:rsidP="006542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444444"/>
        </w:rPr>
      </w:pPr>
      <w:r w:rsidRPr="002A4C80">
        <w:rPr>
          <w:rStyle w:val="a4"/>
          <w:b/>
          <w:color w:val="444444"/>
        </w:rPr>
        <w:t>трубчатые кости </w:t>
      </w:r>
      <w:r w:rsidRPr="002A4C80">
        <w:rPr>
          <w:b/>
          <w:color w:val="444444"/>
        </w:rPr>
        <w:t>(длинные и короткие) — это кост</w:t>
      </w:r>
      <w:r w:rsidR="002A4C80">
        <w:rPr>
          <w:b/>
          <w:color w:val="444444"/>
        </w:rPr>
        <w:t>и скелета свободных конечностей</w:t>
      </w:r>
      <w:r w:rsidRPr="002A4C80">
        <w:rPr>
          <w:b/>
          <w:color w:val="444444"/>
        </w:rPr>
        <w:t>;</w:t>
      </w:r>
    </w:p>
    <w:p w:rsidR="00654280" w:rsidRPr="002A4C80" w:rsidRDefault="00654280" w:rsidP="006542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444444"/>
        </w:rPr>
      </w:pPr>
      <w:r w:rsidRPr="002A4C80">
        <w:rPr>
          <w:rStyle w:val="a4"/>
          <w:b/>
          <w:color w:val="444444"/>
        </w:rPr>
        <w:t>губчатые кости</w:t>
      </w:r>
      <w:r w:rsidRPr="002A4C80">
        <w:rPr>
          <w:b/>
          <w:color w:val="444444"/>
        </w:rPr>
        <w:t>: длинные — ребра и грудина; короткие — позвонки, кости запястья, предплюсны;</w:t>
      </w:r>
    </w:p>
    <w:p w:rsidR="00654280" w:rsidRPr="002A4C80" w:rsidRDefault="00654280" w:rsidP="006542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444444"/>
        </w:rPr>
      </w:pPr>
      <w:r w:rsidRPr="002A4C80">
        <w:rPr>
          <w:rStyle w:val="a4"/>
          <w:b/>
          <w:color w:val="444444"/>
        </w:rPr>
        <w:t>плоские кости </w:t>
      </w:r>
      <w:r w:rsidRPr="002A4C80">
        <w:rPr>
          <w:b/>
          <w:color w:val="444444"/>
        </w:rPr>
        <w:t>— кости крыши черепа, лопатка, тазовая кость, построенные из губчатого вещества, окруженного пластинкой компактного вещества;</w:t>
      </w:r>
    </w:p>
    <w:p w:rsidR="00654280" w:rsidRPr="002A4C80" w:rsidRDefault="00654280" w:rsidP="006542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444444"/>
        </w:rPr>
      </w:pPr>
      <w:r w:rsidRPr="002A4C80">
        <w:rPr>
          <w:rStyle w:val="a4"/>
          <w:b/>
          <w:color w:val="444444"/>
        </w:rPr>
        <w:t>смешанные кости </w:t>
      </w:r>
      <w:r w:rsidRPr="002A4C80">
        <w:rPr>
          <w:b/>
          <w:color w:val="444444"/>
        </w:rPr>
        <w:t>— височные и основания черепа.</w:t>
      </w:r>
    </w:p>
    <w:p w:rsidR="00654280" w:rsidRPr="002A4C80" w:rsidRDefault="002A4C80" w:rsidP="002A4C80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b/>
          <w:color w:val="444444"/>
        </w:rPr>
      </w:pPr>
      <w:r w:rsidRPr="002A4C80">
        <w:rPr>
          <w:b/>
          <w:color w:val="444444"/>
        </w:rPr>
        <w:t>Типы соединения костей</w:t>
      </w:r>
    </w:p>
    <w:p w:rsidR="00654280" w:rsidRPr="00654280" w:rsidRDefault="00654280" w:rsidP="006542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444444"/>
        </w:rPr>
      </w:pPr>
      <w:r w:rsidRPr="002A4C80">
        <w:rPr>
          <w:b/>
          <w:color w:val="444444"/>
        </w:rPr>
        <w:t>Первый способ заключается в соединении костей, когда между ними </w:t>
      </w:r>
      <w:r w:rsidRPr="002A4C80">
        <w:rPr>
          <w:rStyle w:val="a4"/>
          <w:b/>
          <w:color w:val="444444"/>
        </w:rPr>
        <w:t>отсутствует щель</w:t>
      </w:r>
      <w:r w:rsidRPr="002A4C80">
        <w:rPr>
          <w:b/>
          <w:color w:val="444444"/>
        </w:rPr>
        <w:t>. Такие соединения называются </w:t>
      </w:r>
      <w:r w:rsidR="002A4C80" w:rsidRPr="002A4C80">
        <w:rPr>
          <w:rStyle w:val="a4"/>
          <w:b/>
          <w:color w:val="444444"/>
        </w:rPr>
        <w:t>непрерывными</w:t>
      </w:r>
      <w:r w:rsidRPr="002A4C80">
        <w:rPr>
          <w:b/>
          <w:color w:val="444444"/>
        </w:rPr>
        <w:t xml:space="preserve">. </w:t>
      </w:r>
      <w:r w:rsidRPr="00654280">
        <w:rPr>
          <w:color w:val="444444"/>
        </w:rPr>
        <w:t>Непрерывные соединения могут быть образованы </w:t>
      </w:r>
      <w:r w:rsidRPr="00654280">
        <w:rPr>
          <w:rStyle w:val="a4"/>
          <w:color w:val="444444"/>
        </w:rPr>
        <w:t>соединительной тканью </w:t>
      </w:r>
      <w:r w:rsidRPr="00654280">
        <w:rPr>
          <w:color w:val="444444"/>
        </w:rPr>
        <w:t>(например, связки между дужками позвонков), </w:t>
      </w:r>
      <w:r w:rsidRPr="00654280">
        <w:rPr>
          <w:rStyle w:val="a4"/>
          <w:color w:val="444444"/>
        </w:rPr>
        <w:t>хрящевой тканью </w:t>
      </w:r>
      <w:r w:rsidRPr="00654280">
        <w:rPr>
          <w:color w:val="444444"/>
        </w:rPr>
        <w:t>(соединение ребер с грудиной) и </w:t>
      </w:r>
      <w:r w:rsidRPr="00654280">
        <w:rPr>
          <w:rStyle w:val="a4"/>
          <w:color w:val="444444"/>
        </w:rPr>
        <w:t>срастанием костей между собой </w:t>
      </w:r>
      <w:r w:rsidRPr="00654280">
        <w:rPr>
          <w:color w:val="444444"/>
        </w:rPr>
        <w:t>(кости череп</w:t>
      </w:r>
      <w:r w:rsidR="002A4C80">
        <w:rPr>
          <w:color w:val="444444"/>
        </w:rPr>
        <w:t>а срастаются с образованием шва</w:t>
      </w:r>
      <w:r w:rsidRPr="00654280">
        <w:rPr>
          <w:color w:val="444444"/>
        </w:rPr>
        <w:t>).</w:t>
      </w:r>
    </w:p>
    <w:p w:rsidR="002A4C80" w:rsidRDefault="00654280" w:rsidP="006542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444444"/>
        </w:rPr>
      </w:pPr>
      <w:r w:rsidRPr="002A4C80">
        <w:rPr>
          <w:b/>
          <w:color w:val="444444"/>
        </w:rPr>
        <w:t>Второй способ соединения называется </w:t>
      </w:r>
      <w:r w:rsidRPr="002A4C80">
        <w:rPr>
          <w:rStyle w:val="a4"/>
          <w:b/>
          <w:color w:val="444444"/>
        </w:rPr>
        <w:t>прерывистым соединением </w:t>
      </w:r>
      <w:r w:rsidRPr="002A4C80">
        <w:rPr>
          <w:b/>
          <w:color w:val="444444"/>
        </w:rPr>
        <w:t>— между костями остается щель. Такие соединения называются </w:t>
      </w:r>
      <w:r w:rsidR="002A4C80" w:rsidRPr="002A4C80">
        <w:rPr>
          <w:rStyle w:val="a4"/>
          <w:b/>
          <w:color w:val="444444"/>
        </w:rPr>
        <w:t>суставами</w:t>
      </w:r>
      <w:r w:rsidRPr="002A4C80">
        <w:rPr>
          <w:b/>
          <w:color w:val="444444"/>
        </w:rPr>
        <w:t xml:space="preserve">. </w:t>
      </w:r>
    </w:p>
    <w:p w:rsidR="00C14EB6" w:rsidRPr="00C14EB6" w:rsidRDefault="00C14EB6" w:rsidP="00C14EB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color w:val="000000"/>
          <w:szCs w:val="18"/>
          <w:lang w:eastAsia="ru-RU"/>
        </w:rPr>
      </w:pPr>
      <w:r w:rsidRPr="00C14EB6">
        <w:rPr>
          <w:rFonts w:ascii="Times New Roman" w:eastAsia="Times New Roman" w:hAnsi="Times New Roman" w:cs="Times New Roman"/>
          <w:b/>
          <w:color w:val="000000"/>
          <w:szCs w:val="18"/>
          <w:lang w:eastAsia="ru-RU"/>
        </w:rPr>
        <w:t>Строение сустава имеет особенности, которые делают его прочным, подвижным и уменьшают трение между костями:</w:t>
      </w:r>
    </w:p>
    <w:p w:rsidR="00C14EB6" w:rsidRPr="00C14EB6" w:rsidRDefault="00C14EB6" w:rsidP="00C14EB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color w:val="000000"/>
          <w:szCs w:val="18"/>
          <w:lang w:eastAsia="ru-RU"/>
        </w:rPr>
      </w:pPr>
      <w:r w:rsidRPr="00C14EB6">
        <w:rPr>
          <w:rFonts w:ascii="Times New Roman" w:eastAsia="Times New Roman" w:hAnsi="Times New Roman" w:cs="Times New Roman"/>
          <w:b/>
          <w:color w:val="000000"/>
          <w:szCs w:val="18"/>
          <w:lang w:eastAsia="ru-RU"/>
        </w:rPr>
        <w:t xml:space="preserve">1) Сустав покрыт </w:t>
      </w:r>
      <w:proofErr w:type="gramStart"/>
      <w:r w:rsidRPr="00C14EB6">
        <w:rPr>
          <w:rFonts w:ascii="Times New Roman" w:eastAsia="Times New Roman" w:hAnsi="Times New Roman" w:cs="Times New Roman"/>
          <w:b/>
          <w:color w:val="000000"/>
          <w:szCs w:val="18"/>
          <w:lang w:eastAsia="ru-RU"/>
        </w:rPr>
        <w:t>суставной сумкой</w:t>
      </w:r>
      <w:proofErr w:type="gramEnd"/>
      <w:r w:rsidRPr="00C14EB6">
        <w:rPr>
          <w:rFonts w:ascii="Times New Roman" w:eastAsia="Times New Roman" w:hAnsi="Times New Roman" w:cs="Times New Roman"/>
          <w:b/>
          <w:color w:val="000000"/>
          <w:szCs w:val="18"/>
          <w:lang w:eastAsia="ru-RU"/>
        </w:rPr>
        <w:t xml:space="preserve"> которая состоит из соединительной ткани и придаёт ему прочность.</w:t>
      </w:r>
    </w:p>
    <w:p w:rsidR="00C14EB6" w:rsidRPr="00C14EB6" w:rsidRDefault="00C14EB6" w:rsidP="00C14EB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color w:val="000000"/>
          <w:szCs w:val="18"/>
          <w:lang w:eastAsia="ru-RU"/>
        </w:rPr>
      </w:pPr>
      <w:r w:rsidRPr="00C14EB6">
        <w:rPr>
          <w:rFonts w:ascii="Times New Roman" w:eastAsia="Times New Roman" w:hAnsi="Times New Roman" w:cs="Times New Roman"/>
          <w:b/>
          <w:color w:val="000000"/>
          <w:szCs w:val="18"/>
          <w:lang w:eastAsia="ru-RU"/>
        </w:rPr>
        <w:t>2) Суставы укреплены связками.</w:t>
      </w:r>
    </w:p>
    <w:p w:rsidR="00C14EB6" w:rsidRPr="00C14EB6" w:rsidRDefault="00C14EB6" w:rsidP="00C14EB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color w:val="000000"/>
          <w:szCs w:val="18"/>
          <w:lang w:eastAsia="ru-RU"/>
        </w:rPr>
      </w:pPr>
      <w:r w:rsidRPr="00C14EB6">
        <w:rPr>
          <w:rFonts w:ascii="Times New Roman" w:eastAsia="Times New Roman" w:hAnsi="Times New Roman" w:cs="Times New Roman"/>
          <w:b/>
          <w:color w:val="000000"/>
          <w:szCs w:val="18"/>
          <w:lang w:eastAsia="ru-RU"/>
        </w:rPr>
        <w:t>3) Суставная головка соответствует суставной впадине, это обеспечивает подвижность сустава.</w:t>
      </w:r>
    </w:p>
    <w:p w:rsidR="00C14EB6" w:rsidRPr="00C14EB6" w:rsidRDefault="00C14EB6" w:rsidP="00C14EB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color w:val="000000"/>
          <w:szCs w:val="18"/>
          <w:lang w:eastAsia="ru-RU"/>
        </w:rPr>
      </w:pPr>
      <w:r w:rsidRPr="00C14EB6">
        <w:rPr>
          <w:rFonts w:ascii="Times New Roman" w:eastAsia="Times New Roman" w:hAnsi="Times New Roman" w:cs="Times New Roman"/>
          <w:b/>
          <w:color w:val="000000"/>
          <w:szCs w:val="18"/>
          <w:lang w:eastAsia="ru-RU"/>
        </w:rPr>
        <w:t>4) Внутри суставной сумки выделяется жидкость, уменьшающая трение.</w:t>
      </w:r>
    </w:p>
    <w:p w:rsidR="00C14EB6" w:rsidRPr="002A4C80" w:rsidRDefault="00C14EB6" w:rsidP="006542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444444"/>
        </w:rPr>
      </w:pPr>
    </w:p>
    <w:p w:rsidR="00654280" w:rsidRPr="002A4C80" w:rsidRDefault="00654280" w:rsidP="006542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444444"/>
        </w:rPr>
      </w:pPr>
      <w:r w:rsidRPr="00654280">
        <w:rPr>
          <w:color w:val="444444"/>
        </w:rPr>
        <w:t>Соединение костей можно разделить еще по </w:t>
      </w:r>
      <w:r w:rsidRPr="00654280">
        <w:rPr>
          <w:rStyle w:val="a4"/>
          <w:color w:val="444444"/>
        </w:rPr>
        <w:t>степени подвижности соединений</w:t>
      </w:r>
      <w:r w:rsidRPr="00654280">
        <w:rPr>
          <w:color w:val="444444"/>
        </w:rPr>
        <w:t xml:space="preserve">. Так, </w:t>
      </w:r>
      <w:r w:rsidRPr="002A4C80">
        <w:rPr>
          <w:b/>
          <w:color w:val="444444"/>
        </w:rPr>
        <w:t>суставы будут относиться </w:t>
      </w:r>
      <w:r w:rsidRPr="002A4C80">
        <w:rPr>
          <w:rStyle w:val="a4"/>
          <w:b/>
          <w:color w:val="444444"/>
        </w:rPr>
        <w:t>к подвижным соединениям</w:t>
      </w:r>
      <w:r w:rsidRPr="002A4C80">
        <w:rPr>
          <w:b/>
          <w:color w:val="444444"/>
        </w:rPr>
        <w:t>,</w:t>
      </w:r>
      <w:r w:rsidRPr="00654280">
        <w:rPr>
          <w:color w:val="444444"/>
        </w:rPr>
        <w:t xml:space="preserve"> </w:t>
      </w:r>
      <w:r w:rsidRPr="002A4C80">
        <w:rPr>
          <w:b/>
          <w:color w:val="444444"/>
        </w:rPr>
        <w:t>а соединение путем срастания костей — к </w:t>
      </w:r>
      <w:r w:rsidRPr="002A4C80">
        <w:rPr>
          <w:rStyle w:val="a4"/>
          <w:b/>
          <w:color w:val="444444"/>
        </w:rPr>
        <w:t>неподвижным соединениям </w:t>
      </w:r>
      <w:r w:rsidRPr="002A4C80">
        <w:rPr>
          <w:b/>
          <w:color w:val="444444"/>
        </w:rPr>
        <w:t>(кости черепа, соединение костей таза с крестцом).</w:t>
      </w:r>
    </w:p>
    <w:p w:rsidR="00654280" w:rsidRPr="002A4C80" w:rsidRDefault="00654280" w:rsidP="006542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444444"/>
        </w:rPr>
      </w:pPr>
      <w:r w:rsidRPr="002A4C80">
        <w:rPr>
          <w:b/>
          <w:color w:val="444444"/>
        </w:rPr>
        <w:t>Соединения костей с помощью хрящевой и плотной соединительной ткани относятся к </w:t>
      </w:r>
      <w:proofErr w:type="spellStart"/>
      <w:r w:rsidRPr="002A4C80">
        <w:rPr>
          <w:rStyle w:val="a4"/>
          <w:b/>
          <w:color w:val="444444"/>
        </w:rPr>
        <w:t>по</w:t>
      </w:r>
      <w:r w:rsidR="002A4C80" w:rsidRPr="002A4C80">
        <w:rPr>
          <w:rStyle w:val="a4"/>
          <w:b/>
          <w:color w:val="444444"/>
        </w:rPr>
        <w:t>лупо</w:t>
      </w:r>
      <w:r w:rsidRPr="002A4C80">
        <w:rPr>
          <w:rStyle w:val="a4"/>
          <w:b/>
          <w:color w:val="444444"/>
        </w:rPr>
        <w:t>движным</w:t>
      </w:r>
      <w:proofErr w:type="spellEnd"/>
      <w:r w:rsidRPr="002A4C80">
        <w:rPr>
          <w:rStyle w:val="a4"/>
          <w:b/>
          <w:color w:val="444444"/>
        </w:rPr>
        <w:t xml:space="preserve"> соединениям </w:t>
      </w:r>
      <w:r w:rsidRPr="002A4C80">
        <w:rPr>
          <w:b/>
          <w:color w:val="444444"/>
        </w:rPr>
        <w:t>(соединение тел шейных, грудных, поясничных позвонков).</w:t>
      </w:r>
    </w:p>
    <w:p w:rsidR="00654280" w:rsidRDefault="00654280" w:rsidP="006542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444444"/>
        </w:rPr>
      </w:pPr>
      <w:r w:rsidRPr="00654280">
        <w:rPr>
          <w:color w:val="444444"/>
        </w:rPr>
        <w:t>Скелет человека состоит из </w:t>
      </w:r>
      <w:r w:rsidRPr="00654280">
        <w:rPr>
          <w:rStyle w:val="a4"/>
          <w:color w:val="444444"/>
        </w:rPr>
        <w:t>скелета головы</w:t>
      </w:r>
      <w:r w:rsidRPr="00654280">
        <w:rPr>
          <w:color w:val="444444"/>
        </w:rPr>
        <w:t>, или </w:t>
      </w:r>
      <w:r w:rsidR="002A4C80">
        <w:rPr>
          <w:rStyle w:val="a4"/>
          <w:color w:val="444444"/>
        </w:rPr>
        <w:t>черепа</w:t>
      </w:r>
      <w:r w:rsidRPr="00654280">
        <w:rPr>
          <w:color w:val="444444"/>
        </w:rPr>
        <w:t>, </w:t>
      </w:r>
      <w:r w:rsidRPr="00654280">
        <w:rPr>
          <w:rStyle w:val="a4"/>
          <w:color w:val="444444"/>
        </w:rPr>
        <w:t>скелета туловища</w:t>
      </w:r>
      <w:r w:rsidRPr="00654280">
        <w:rPr>
          <w:color w:val="444444"/>
        </w:rPr>
        <w:t>, которое подразделяется на </w:t>
      </w:r>
      <w:r w:rsidRPr="00654280">
        <w:rPr>
          <w:rStyle w:val="a4"/>
          <w:color w:val="444444"/>
        </w:rPr>
        <w:t>позвоночник </w:t>
      </w:r>
      <w:r w:rsidRPr="00654280">
        <w:rPr>
          <w:color w:val="444444"/>
        </w:rPr>
        <w:t>и </w:t>
      </w:r>
      <w:r w:rsidRPr="00654280">
        <w:rPr>
          <w:rStyle w:val="a4"/>
          <w:color w:val="444444"/>
        </w:rPr>
        <w:t>грудную клетку</w:t>
      </w:r>
      <w:r w:rsidRPr="00654280">
        <w:rPr>
          <w:color w:val="444444"/>
        </w:rPr>
        <w:t>, состоящую из </w:t>
      </w:r>
      <w:r w:rsidRPr="00654280">
        <w:rPr>
          <w:rStyle w:val="a4"/>
          <w:color w:val="444444"/>
        </w:rPr>
        <w:t>ребер </w:t>
      </w:r>
      <w:r w:rsidRPr="00654280">
        <w:rPr>
          <w:color w:val="444444"/>
        </w:rPr>
        <w:t>и </w:t>
      </w:r>
      <w:r w:rsidRPr="00654280">
        <w:rPr>
          <w:rStyle w:val="a4"/>
          <w:color w:val="444444"/>
        </w:rPr>
        <w:t>грудины</w:t>
      </w:r>
      <w:r w:rsidRPr="00654280">
        <w:rPr>
          <w:color w:val="444444"/>
        </w:rPr>
        <w:t>, и </w:t>
      </w:r>
      <w:r w:rsidR="002A4C80">
        <w:rPr>
          <w:rStyle w:val="a4"/>
          <w:color w:val="444444"/>
        </w:rPr>
        <w:t>скелета конечностей</w:t>
      </w:r>
      <w:r w:rsidRPr="00654280">
        <w:rPr>
          <w:color w:val="444444"/>
        </w:rPr>
        <w:t>. Скелет конечностей подразделяется на </w:t>
      </w:r>
      <w:r w:rsidRPr="00654280">
        <w:rPr>
          <w:rStyle w:val="a4"/>
          <w:color w:val="444444"/>
        </w:rPr>
        <w:t>скелет свободных конечностей </w:t>
      </w:r>
      <w:r w:rsidRPr="00654280">
        <w:rPr>
          <w:color w:val="444444"/>
        </w:rPr>
        <w:t>и </w:t>
      </w:r>
      <w:r w:rsidRPr="00654280">
        <w:rPr>
          <w:rStyle w:val="a4"/>
          <w:color w:val="444444"/>
        </w:rPr>
        <w:t>скелет пояса конечности</w:t>
      </w:r>
      <w:r w:rsidRPr="00654280">
        <w:rPr>
          <w:color w:val="444444"/>
        </w:rPr>
        <w:t>.</w:t>
      </w:r>
    </w:p>
    <w:p w:rsidR="002A4C80" w:rsidRPr="002A4C80" w:rsidRDefault="002A4C80" w:rsidP="002A4C80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b/>
          <w:color w:val="444444"/>
        </w:rPr>
      </w:pPr>
      <w:r w:rsidRPr="002A4C80">
        <w:rPr>
          <w:b/>
          <w:color w:val="444444"/>
        </w:rPr>
        <w:t>Череп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Скелет головы — череп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— защищает головной мозг и органы чувств от повреждений.</w:t>
      </w:r>
      <w:r w:rsidRPr="00654280">
        <w:rPr>
          <w:rFonts w:ascii="Times New Roman" w:eastAsia="Times New Roman" w:hAnsi="Times New Roman" w:cs="Times New Roman"/>
          <w:noProof/>
          <w:color w:val="555555"/>
          <w:sz w:val="24"/>
          <w:szCs w:val="24"/>
          <w:lang w:eastAsia="ru-RU"/>
        </w:rPr>
        <w:drawing>
          <wp:inline distT="0" distB="0" distL="0" distR="0" wp14:anchorId="21B3C082" wp14:editId="3C523CBE">
            <wp:extent cx="4572000" cy="2686050"/>
            <wp:effectExtent l="0" t="0" r="0" b="0"/>
            <wp:docPr id="1" name="Рисунок 1" descr="Скелет головы. Кости черепа спереди, сбоку и сниз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елет головы. Кости черепа спереди, сбоку и снизу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■</w:t>
      </w: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 Отделы черепа: </w:t>
      </w:r>
      <w:r w:rsidRPr="00654280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bdr w:val="none" w:sz="0" w:space="0" w:color="auto" w:frame="1"/>
          <w:lang w:eastAsia="ru-RU"/>
        </w:rPr>
        <w:t>мозговой и лицевой</w:t>
      </w: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.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</w:pPr>
      <w:r w:rsidRPr="00654280">
        <w:rPr>
          <w:rFonts w:ascii="Segoe UI Symbol" w:eastAsia="Times New Roman" w:hAnsi="Segoe UI Symbol" w:cs="Segoe UI Symbol"/>
          <w:color w:val="555555"/>
          <w:sz w:val="24"/>
          <w:szCs w:val="24"/>
          <w:lang w:eastAsia="ru-RU"/>
        </w:rPr>
        <w:t>❖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</w:t>
      </w:r>
      <w:r w:rsidRPr="00C50DE8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Кости мозгового отдела черепа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 (образуют полость, в которой расположен головной мозг): </w:t>
      </w:r>
      <w:r w:rsidRPr="00654280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парные </w:t>
      </w:r>
      <w:r w:rsidRPr="00C50DE8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теменн</w:t>
      </w:r>
      <w:r w:rsidR="00C50DE8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ые</w:t>
      </w:r>
      <w:r w:rsidRPr="00C50DE8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 xml:space="preserve"> и височн</w:t>
      </w:r>
      <w:r w:rsidR="00C50DE8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ые</w:t>
      </w:r>
      <w:r w:rsidRPr="00654280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 кости, непарные </w:t>
      </w:r>
      <w:r w:rsidR="00C50DE8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лобная, затылочная</w:t>
      </w:r>
      <w:r w:rsidRPr="00654280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 кости; все они соединены между собой при помощи </w:t>
      </w:r>
      <w:r w:rsidRPr="00C50DE8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швов</w:t>
      </w:r>
      <w:r w:rsidRPr="00654280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.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■ Череп новорожденного ребенка не имеет швов. Промежутки между костями (</w:t>
      </w: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роднички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) закрывает соединительная ткань. Благодаря наличию родничков форма черепа ребенка может 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lastRenderedPageBreak/>
        <w:t>меняться при родах во время его продвижения по родовым путям. Роднички превращаются в швы к 3-5 годам жизни.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</w:pPr>
      <w:r w:rsidRPr="00654280">
        <w:rPr>
          <w:rFonts w:ascii="Segoe UI Symbol" w:eastAsia="Times New Roman" w:hAnsi="Segoe UI Symbol" w:cs="Segoe UI Symbol"/>
          <w:color w:val="555555"/>
          <w:sz w:val="24"/>
          <w:szCs w:val="24"/>
          <w:lang w:eastAsia="ru-RU"/>
        </w:rPr>
        <w:t>❖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</w:t>
      </w:r>
      <w:r w:rsidRPr="00C50DE8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Кости лицевого отдела черепа</w:t>
      </w:r>
      <w:r w:rsidRPr="00654280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 включают парны</w:t>
      </w:r>
      <w:r w:rsidR="00C50DE8" w:rsidRPr="00C50DE8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е</w:t>
      </w:r>
      <w:r w:rsidRPr="00654280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 xml:space="preserve"> кост</w:t>
      </w:r>
      <w:r w:rsidR="00C50DE8" w:rsidRPr="00C50DE8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 xml:space="preserve">и: </w:t>
      </w:r>
      <w:r w:rsidRPr="00654280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верхнечелюстн</w:t>
      </w:r>
      <w:r w:rsidR="00C50DE8" w:rsidRPr="00C50DE8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ые</w:t>
      </w:r>
      <w:r w:rsidRPr="00654280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 xml:space="preserve">, </w:t>
      </w:r>
      <w:r w:rsidR="00C50DE8" w:rsidRPr="00C50DE8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н</w:t>
      </w:r>
      <w:r w:rsidRPr="00654280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осов</w:t>
      </w:r>
      <w:r w:rsidR="00C50DE8" w:rsidRPr="00C50DE8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ые</w:t>
      </w:r>
      <w:r w:rsidRPr="00654280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 xml:space="preserve">, </w:t>
      </w:r>
      <w:r w:rsidR="00C50DE8" w:rsidRPr="00C50DE8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скуловые</w:t>
      </w:r>
      <w:r w:rsidRPr="00654280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 xml:space="preserve"> </w:t>
      </w:r>
      <w:r w:rsidR="00C50DE8" w:rsidRPr="00C50DE8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и непарную</w:t>
      </w:r>
      <w:r w:rsidRPr="00654280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 xml:space="preserve"> </w:t>
      </w:r>
      <w:r w:rsidR="00C50DE8" w:rsidRPr="00C50DE8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нижнюю челюсть.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</w:pPr>
      <w:r w:rsidRPr="00654280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 xml:space="preserve">■ </w:t>
      </w:r>
      <w:r w:rsidR="00C50DE8" w:rsidRPr="00C50DE8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Н</w:t>
      </w:r>
      <w:r w:rsidRPr="00654280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ижняя челюсть — единственная подвижная кость черепа.</w:t>
      </w:r>
    </w:p>
    <w:p w:rsidR="00C50DE8" w:rsidRPr="00C50DE8" w:rsidRDefault="00C50DE8" w:rsidP="00C50DE8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C50DE8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Скелет туловища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Скелет туловища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образован </w:t>
      </w:r>
      <w:r w:rsidRPr="00654280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bdr w:val="none" w:sz="0" w:space="0" w:color="auto" w:frame="1"/>
          <w:lang w:eastAsia="ru-RU"/>
        </w:rPr>
        <w:t>позвоночным столбом и грудной клеткой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</w:pPr>
      <w:r w:rsidRPr="00654280">
        <w:rPr>
          <w:rFonts w:ascii="Segoe UI Symbol" w:eastAsia="Times New Roman" w:hAnsi="Segoe UI Symbol" w:cs="Segoe UI Symbol"/>
          <w:color w:val="555555"/>
          <w:sz w:val="24"/>
          <w:szCs w:val="24"/>
          <w:lang w:eastAsia="ru-RU"/>
        </w:rPr>
        <w:t>❖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</w:t>
      </w:r>
      <w:r w:rsidRPr="00C50DE8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Позвоночный столб</w:t>
      </w:r>
      <w:r w:rsidRPr="00654280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 (или </w:t>
      </w:r>
      <w:r w:rsidRPr="00C50DE8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позвоночник</w:t>
      </w:r>
      <w:r w:rsidRPr="00654280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) </w:t>
      </w:r>
      <w:r w:rsidRPr="00C50DE8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человека</w:t>
      </w:r>
      <w:r w:rsidRPr="00654280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 состоит из 33-34 </w:t>
      </w:r>
      <w:r w:rsidRPr="00C50DE8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позвонков</w:t>
      </w:r>
      <w:r w:rsidRPr="00654280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 xml:space="preserve"> и имеет удобную для </w:t>
      </w:r>
      <w:proofErr w:type="spellStart"/>
      <w:r w:rsidRPr="00654280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прямохождения</w:t>
      </w:r>
      <w:proofErr w:type="spellEnd"/>
      <w:r w:rsidRPr="00654280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 </w:t>
      </w:r>
      <w:r w:rsidRPr="00C50DE8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S</w:t>
      </w:r>
      <w:r w:rsidRPr="00654280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-образную форму с 4 изгибами: </w:t>
      </w:r>
      <w:r w:rsidRPr="00C50DE8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шейным, грудным, поясничным и крестцовым</w:t>
      </w:r>
      <w:r w:rsidRPr="00654280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.</w:t>
      </w:r>
      <w:r w:rsidR="00C50DE8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 xml:space="preserve"> Такая форма помогает амортизировать удары при ходьбе.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Функции позвоночника: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он — основная костная ось и опора тела; защищает спинной мозг; составляет часть грудной, брюшной и тазовой полостей; участвует в движении туловища и головы; его изгибы обеспечивают сохранение телом равновесия, увеличивают размеры грудной клетки, придают ему упругость при ходьбе, беге и прыжках.</w:t>
      </w:r>
    </w:p>
    <w:p w:rsidR="00C50DE8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</w:pP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Некоторые характеристики позвоночника:</w:t>
      </w:r>
    </w:p>
    <w:p w:rsidR="00C50DE8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■ подвижные позвонки: </w:t>
      </w:r>
      <w:r w:rsidRPr="00654280">
        <w:rPr>
          <w:rFonts w:ascii="Times New Roman" w:eastAsia="Times New Roman" w:hAnsi="Times New Roman" w:cs="Times New Roman"/>
          <w:b/>
          <w:color w:val="555555"/>
          <w:sz w:val="28"/>
          <w:szCs w:val="24"/>
          <w:lang w:eastAsia="ru-RU"/>
        </w:rPr>
        <w:t>7 шейных,</w:t>
      </w:r>
      <w:r w:rsidRPr="00654280">
        <w:rPr>
          <w:rFonts w:ascii="Times New Roman" w:eastAsia="Times New Roman" w:hAnsi="Times New Roman" w:cs="Times New Roman"/>
          <w:color w:val="555555"/>
          <w:sz w:val="28"/>
          <w:szCs w:val="24"/>
          <w:lang w:eastAsia="ru-RU"/>
        </w:rPr>
        <w:t xml:space="preserve"> 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12 грудных, 5 поясничных;</w:t>
      </w:r>
    </w:p>
    <w:p w:rsidR="00C50DE8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■ крестцовые позвонки (их 5) срослись, образовав </w:t>
      </w: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крестец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;</w:t>
      </w:r>
    </w:p>
    <w:p w:rsidR="00C50DE8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■ копчиковые позвонки (их 4-5) рудиментарны и представляют собой одну кость — </w:t>
      </w: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копчик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;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■ шейный и поясничный изгибы направлены вперед (</w:t>
      </w: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лордозы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), грудной и крестцовый — назад (</w:t>
      </w: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кифозы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).</w:t>
      </w:r>
    </w:p>
    <w:p w:rsidR="00654280" w:rsidRPr="00382E49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</w:pPr>
      <w:r w:rsidRPr="00654280">
        <w:rPr>
          <w:rFonts w:ascii="Segoe UI Symbol" w:eastAsia="Times New Roman" w:hAnsi="Segoe UI Symbol" w:cs="Segoe UI Symbol"/>
          <w:color w:val="555555"/>
          <w:sz w:val="24"/>
          <w:szCs w:val="24"/>
          <w:lang w:eastAsia="ru-RU"/>
        </w:rPr>
        <w:t>❖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</w:t>
      </w:r>
      <w:r w:rsidRPr="00382E49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Позвонок</w:t>
      </w: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 представляет собой костное кольцо с утолщенной передней частью — </w:t>
      </w:r>
      <w:r w:rsidRPr="00382E49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телом</w:t>
      </w: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 — и задней — </w:t>
      </w:r>
      <w:r w:rsidRPr="00382E49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дугой</w:t>
      </w: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 с отходящими от нее </w:t>
      </w:r>
      <w:r w:rsidRPr="00382E49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отростками</w:t>
      </w: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 xml:space="preserve">. 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Задняя поверхность тела позвонка обращена в сторону </w:t>
      </w:r>
      <w:r w:rsidRPr="00654280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bdr w:val="none" w:sz="0" w:space="0" w:color="auto" w:frame="1"/>
          <w:lang w:eastAsia="ru-RU"/>
        </w:rPr>
        <w:t>позвоночного отверстия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, которое располагается между телом и дугой. </w:t>
      </w: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В позвоночнике отверстия совмещаются, образуя </w:t>
      </w:r>
      <w:r w:rsidRPr="00382E49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позвоночный канал</w:t>
      </w: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, в котором размещается спинной мозг.</w:t>
      </w:r>
    </w:p>
    <w:p w:rsidR="00654280" w:rsidRPr="00382E49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</w:pPr>
      <w:r w:rsidRPr="00654280">
        <w:rPr>
          <w:rFonts w:ascii="Segoe UI Symbol" w:eastAsia="Times New Roman" w:hAnsi="Segoe UI Symbol" w:cs="Segoe UI Symbol"/>
          <w:color w:val="555555"/>
          <w:sz w:val="24"/>
          <w:szCs w:val="24"/>
          <w:lang w:eastAsia="ru-RU"/>
        </w:rPr>
        <w:t>❖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</w:t>
      </w:r>
      <w:r w:rsidRPr="00382E49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Грудная клетка</w:t>
      </w: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 образована </w:t>
      </w:r>
      <w:r w:rsidRPr="00382E49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грудиной</w:t>
      </w: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, 12 парами </w:t>
      </w:r>
      <w:r w:rsidRPr="00382E49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ребер</w:t>
      </w: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 и </w:t>
      </w:r>
      <w:r w:rsidRPr="00382E49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грудными позвонками</w:t>
      </w: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. К каждому позвонку при помощи подвижного соединения прикрепляется одна пара ребер.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■ </w:t>
      </w: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Основная функция грудной клетки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— защита внутренних органов от ударов и повреждений.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Segoe UI Symbol" w:eastAsia="Times New Roman" w:hAnsi="Segoe UI Symbol" w:cs="Segoe UI Symbol"/>
          <w:color w:val="555555"/>
          <w:sz w:val="24"/>
          <w:szCs w:val="24"/>
          <w:lang w:eastAsia="ru-RU"/>
        </w:rPr>
        <w:t>❖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</w:t>
      </w: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Ребра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представляют собой плоские и изогнутые костные дуги.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■ </w:t>
      </w: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Истинные ребра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— ребра, срастающиеся с грудиной (верхние, I—VII пары ребер).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■ </w:t>
      </w: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Ложные ребра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— ребра, срастающиеся с хрящом вышерасположенного ребра (VIII-X пары).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■ </w:t>
      </w: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Колеблющиеся ребра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— ребра, заканчивающиеся в мягких тканях (XI и XII пары).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Segoe UI Symbol" w:eastAsia="Times New Roman" w:hAnsi="Segoe UI Symbol" w:cs="Segoe UI Symbol"/>
          <w:color w:val="555555"/>
          <w:sz w:val="24"/>
          <w:szCs w:val="24"/>
          <w:lang w:eastAsia="ru-RU"/>
        </w:rPr>
        <w:t>❖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</w:t>
      </w: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Скелет верхних и нижних конечностей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представлен верхним плечевым поясом, скелетами свободных верхних конечностей, поясом нижних конечностей и скелетами свободных нижних конечностей.</w:t>
      </w:r>
      <w:r w:rsidRPr="00654280">
        <w:rPr>
          <w:rFonts w:ascii="Times New Roman" w:eastAsia="Times New Roman" w:hAnsi="Times New Roman" w:cs="Times New Roman"/>
          <w:noProof/>
          <w:color w:val="555555"/>
          <w:sz w:val="24"/>
          <w:szCs w:val="24"/>
          <w:lang w:eastAsia="ru-RU"/>
        </w:rPr>
        <w:drawing>
          <wp:inline distT="0" distB="0" distL="0" distR="0" wp14:anchorId="07ED03C3" wp14:editId="3E46A1B9">
            <wp:extent cx="4552950" cy="1819275"/>
            <wp:effectExtent l="0" t="0" r="0" b="9525"/>
            <wp:docPr id="2" name="Рисунок 2" descr="Скелеты верхней и нижней конечнос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келеты верхней и нижней конечностей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2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■ Плечевой пояс и пояс нижних конечностей служат для прикрепления костей конечностей к позвоночному столбу.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Segoe UI Symbol" w:eastAsia="Times New Roman" w:hAnsi="Segoe UI Symbol" w:cs="Segoe UI Symbol"/>
          <w:color w:val="555555"/>
          <w:sz w:val="24"/>
          <w:szCs w:val="24"/>
          <w:lang w:eastAsia="ru-RU"/>
        </w:rPr>
        <w:t>❖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</w:t>
      </w: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Основные функции конечностей: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■ </w:t>
      </w:r>
      <w:r w:rsidRPr="00654280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bdr w:val="none" w:sz="0" w:space="0" w:color="auto" w:frame="1"/>
          <w:lang w:eastAsia="ru-RU"/>
        </w:rPr>
        <w:t>верхние конечности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— обеспечение подвижности конечностей и высокой точности их движений, необходимых для трудовой деятельности;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■ </w:t>
      </w:r>
      <w:r w:rsidRPr="00654280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bdr w:val="none" w:sz="0" w:space="0" w:color="auto" w:frame="1"/>
          <w:lang w:eastAsia="ru-RU"/>
        </w:rPr>
        <w:t>нижние конечности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— обеспечение опоры тела человека и его быстрого, плавного и пружинистого перемещения.</w:t>
      </w:r>
    </w:p>
    <w:p w:rsidR="00654280" w:rsidRPr="00382E49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</w:pPr>
      <w:r w:rsidRPr="00382E49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Скелет пояса верхней конечности</w:t>
      </w: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 представлен парными </w:t>
      </w:r>
      <w:r w:rsidRPr="00382E49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лопаткой и ключицей</w:t>
      </w: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.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Лопатка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— плоская парная кость треугольной формы, находящаяся на задней поверхности грудной клетки. Каждая лопатка одним концом образует сустав с ключицей, а другим — с грудиной.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lastRenderedPageBreak/>
        <w:t>Ключица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— парная кость, имеющая изогнутую </w:t>
      </w: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S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-образную форму. Она отставляет плечевой сустав на некоторое расстояние от грудной клетки и обеспечивает свободу движения верхней конечности.</w:t>
      </w:r>
      <w:r w:rsidRPr="00654280">
        <w:rPr>
          <w:rFonts w:ascii="Times New Roman" w:eastAsia="Times New Roman" w:hAnsi="Times New Roman" w:cs="Times New Roman"/>
          <w:noProof/>
          <w:color w:val="555555"/>
          <w:sz w:val="24"/>
          <w:szCs w:val="24"/>
          <w:lang w:eastAsia="ru-RU"/>
        </w:rPr>
        <w:drawing>
          <wp:inline distT="0" distB="0" distL="0" distR="0" wp14:anchorId="2AB5FCB9" wp14:editId="05C8D962">
            <wp:extent cx="4543425" cy="2505075"/>
            <wp:effectExtent l="0" t="0" r="9525" b="9525"/>
            <wp:docPr id="3" name="Рисунок 3" descr="Скелеты верхних и нижних конечностей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келеты верхних и нижних конечностей 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3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280" w:rsidRPr="00382E49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</w:pPr>
      <w:r w:rsidRPr="00654280">
        <w:rPr>
          <w:rFonts w:ascii="Segoe UI Symbol" w:eastAsia="Times New Roman" w:hAnsi="Segoe UI Symbol" w:cs="Segoe UI Symbol"/>
          <w:color w:val="555555"/>
          <w:sz w:val="24"/>
          <w:szCs w:val="24"/>
          <w:lang w:eastAsia="ru-RU"/>
        </w:rPr>
        <w:t>❖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</w:t>
      </w:r>
      <w:r w:rsidRPr="00382E49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Скелет свободной верхней конечности</w:t>
      </w: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 представлен </w:t>
      </w:r>
      <w:r w:rsidRPr="00382E49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плечевой</w:t>
      </w: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 костью, костями </w:t>
      </w:r>
      <w:r w:rsidRPr="00382E49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предплечья</w:t>
      </w:r>
      <w:r w:rsidR="00382E49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 xml:space="preserve"> </w:t>
      </w: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(лучевой и локтевой) и костями </w:t>
      </w:r>
      <w:r w:rsidRPr="00382E49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кисти</w:t>
      </w: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.</w:t>
      </w:r>
    </w:p>
    <w:p w:rsidR="00654280" w:rsidRPr="00382E49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u w:val="single"/>
          <w:lang w:eastAsia="ru-RU"/>
        </w:rPr>
      </w:pPr>
      <w:r w:rsidRPr="00382E49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Скелет кисти</w:t>
      </w:r>
      <w:r w:rsidRPr="00382E49">
        <w:rPr>
          <w:rFonts w:ascii="Times New Roman" w:eastAsia="Times New Roman" w:hAnsi="Times New Roman" w:cs="Times New Roman"/>
          <w:color w:val="555555"/>
          <w:sz w:val="24"/>
          <w:szCs w:val="24"/>
          <w:u w:val="single"/>
          <w:lang w:eastAsia="ru-RU"/>
        </w:rPr>
        <w:t> состоит из </w:t>
      </w:r>
      <w:r w:rsidRPr="00382E49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запястья</w:t>
      </w:r>
      <w:r w:rsidRPr="00382E49">
        <w:rPr>
          <w:rFonts w:ascii="Times New Roman" w:eastAsia="Times New Roman" w:hAnsi="Times New Roman" w:cs="Times New Roman"/>
          <w:color w:val="555555"/>
          <w:sz w:val="24"/>
          <w:szCs w:val="24"/>
          <w:u w:val="single"/>
          <w:lang w:eastAsia="ru-RU"/>
        </w:rPr>
        <w:t>, </w:t>
      </w:r>
      <w:proofErr w:type="spellStart"/>
      <w:r w:rsidRPr="00382E49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пястья</w:t>
      </w:r>
      <w:proofErr w:type="spellEnd"/>
      <w:r w:rsidRPr="00382E49">
        <w:rPr>
          <w:rFonts w:ascii="Times New Roman" w:eastAsia="Times New Roman" w:hAnsi="Times New Roman" w:cs="Times New Roman"/>
          <w:color w:val="555555"/>
          <w:sz w:val="24"/>
          <w:szCs w:val="24"/>
          <w:u w:val="single"/>
          <w:lang w:eastAsia="ru-RU"/>
        </w:rPr>
        <w:t> и </w:t>
      </w:r>
      <w:r w:rsidRPr="00382E49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фаланг пальцев</w:t>
      </w:r>
      <w:r w:rsidRPr="00382E49">
        <w:rPr>
          <w:rFonts w:ascii="Times New Roman" w:eastAsia="Times New Roman" w:hAnsi="Times New Roman" w:cs="Times New Roman"/>
          <w:color w:val="555555"/>
          <w:sz w:val="24"/>
          <w:szCs w:val="24"/>
          <w:u w:val="single"/>
          <w:lang w:eastAsia="ru-RU"/>
        </w:rPr>
        <w:t>.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Segoe UI Symbol" w:eastAsia="Times New Roman" w:hAnsi="Segoe UI Symbol" w:cs="Segoe UI Symbol"/>
          <w:color w:val="555555"/>
          <w:sz w:val="24"/>
          <w:szCs w:val="24"/>
          <w:lang w:eastAsia="ru-RU"/>
        </w:rPr>
        <w:t>❖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</w:t>
      </w:r>
      <w:r w:rsidRPr="00382E49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Скелет пояса нижних конечностей</w:t>
      </w: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 состоит из двух тазовых костей,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неподвижно соединенных между собой и образующих таз, служащий опорой внутренним органам человека. Тазовые кости имеют </w:t>
      </w:r>
      <w:r w:rsidRPr="00654280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bdr w:val="none" w:sz="0" w:space="0" w:color="auto" w:frame="1"/>
          <w:lang w:eastAsia="ru-RU"/>
        </w:rPr>
        <w:t>суставные впадины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 в которые входят головки бедренных костей.</w:t>
      </w:r>
    </w:p>
    <w:p w:rsidR="00654280" w:rsidRPr="00382E49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</w:pPr>
      <w:r w:rsidRPr="00654280">
        <w:rPr>
          <w:rFonts w:ascii="Segoe UI Symbol" w:eastAsia="Times New Roman" w:hAnsi="Segoe UI Symbol" w:cs="Segoe UI Symbol"/>
          <w:color w:val="555555"/>
          <w:sz w:val="24"/>
          <w:szCs w:val="24"/>
          <w:lang w:eastAsia="ru-RU"/>
        </w:rPr>
        <w:t>❖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</w:t>
      </w:r>
      <w:r w:rsidRPr="00382E49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Скелет свободной нижней конечности</w:t>
      </w: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 образован </w:t>
      </w:r>
      <w:r w:rsidRPr="00382E49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бедренной</w:t>
      </w: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 костью (бедро), </w:t>
      </w:r>
      <w:r w:rsidRPr="00382E49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большеберцовой</w:t>
      </w: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 и </w:t>
      </w:r>
      <w:r w:rsidRPr="00382E49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малоберцовой</w:t>
      </w: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 костями (голень), </w:t>
      </w:r>
      <w:r w:rsidRPr="00382E49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предплюсной, плюсной и фалангами пальце</w:t>
      </w: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в (стопа).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Бедренная кость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(самая длинная трубчатая кость скелета человека) соединяется с тазовой костью </w:t>
      </w:r>
      <w:r w:rsidRPr="00654280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bdr w:val="none" w:sz="0" w:space="0" w:color="auto" w:frame="1"/>
          <w:lang w:eastAsia="ru-RU"/>
        </w:rPr>
        <w:t>тазобедренным суставом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 а с большеберцовой — </w:t>
      </w:r>
      <w:r w:rsidRPr="00654280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bdr w:val="none" w:sz="0" w:space="0" w:color="auto" w:frame="1"/>
          <w:lang w:eastAsia="ru-RU"/>
        </w:rPr>
        <w:t>коленным суставом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 в состав которого входит </w:t>
      </w:r>
      <w:r w:rsidRPr="00654280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bdr w:val="none" w:sz="0" w:space="0" w:color="auto" w:frame="1"/>
          <w:lang w:eastAsia="ru-RU"/>
        </w:rPr>
        <w:t>надколенник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Предплюсна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состоит из семи костей. Наиболее крупная из них — </w:t>
      </w:r>
      <w:r w:rsidRPr="00654280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bdr w:val="none" w:sz="0" w:space="0" w:color="auto" w:frame="1"/>
          <w:lang w:eastAsia="ru-RU"/>
        </w:rPr>
        <w:t>пяточная кость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; на ней имеется </w:t>
      </w:r>
      <w:r w:rsidRPr="00654280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bdr w:val="none" w:sz="0" w:space="0" w:color="auto" w:frame="1"/>
          <w:lang w:eastAsia="ru-RU"/>
        </w:rPr>
        <w:t>пяточный бугор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 служащий опорой при стоянии.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Основные группы скелетных мышц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Основные группы скелетных мышц человека: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мышцы головы, мышцы шеи, мышцы туловища, мышцы верхних и нижних конечностей. В организме человека более 600 скелетных мышц.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Segoe UI Symbol" w:eastAsia="Times New Roman" w:hAnsi="Segoe UI Symbol" w:cs="Segoe UI Symbol"/>
          <w:color w:val="555555"/>
          <w:sz w:val="24"/>
          <w:szCs w:val="24"/>
          <w:lang w:eastAsia="ru-RU"/>
        </w:rPr>
        <w:t>❖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Мышцы различают по форме, размерам, функции, направлению волокон, количеству головок и месту расположения.</w:t>
      </w:r>
    </w:p>
    <w:p w:rsid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</w:pPr>
      <w:r w:rsidRPr="00382E49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По выполняемой функции</w:t>
      </w: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 мышцы подразделяются на сгибатели и разгибатели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, приводящие и отводящие, </w:t>
      </w:r>
      <w:proofErr w:type="spellStart"/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вращатели</w:t>
      </w:r>
      <w:proofErr w:type="spellEnd"/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внутрь и </w:t>
      </w:r>
      <w:proofErr w:type="spellStart"/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вращатели</w:t>
      </w:r>
      <w:proofErr w:type="spellEnd"/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кнаружи. </w:t>
      </w: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Несколько мышц, участвующих в одном движении, называются </w:t>
      </w:r>
      <w:r w:rsidRPr="00382E49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синергистами</w:t>
      </w: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, а мышцы с противоположной функцией — </w:t>
      </w:r>
      <w:r w:rsidRPr="00382E49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антагонистами</w:t>
      </w: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.</w:t>
      </w:r>
    </w:p>
    <w:p w:rsidR="004C114A" w:rsidRDefault="004C114A" w:rsidP="004C114A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Строение мышц</w:t>
      </w:r>
    </w:p>
    <w:p w:rsidR="004C114A" w:rsidRPr="004C114A" w:rsidRDefault="004C114A" w:rsidP="004C114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</w:pPr>
      <w:r w:rsidRPr="004C114A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 xml:space="preserve">Скелетная мышца состоит из </w:t>
      </w:r>
      <w:proofErr w:type="gramStart"/>
      <w:r w:rsidRPr="004C114A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поперечно-полосатых</w:t>
      </w:r>
      <w:proofErr w:type="gramEnd"/>
      <w:r w:rsidRPr="004C114A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 xml:space="preserve"> мышечных волокон, собранных в пучки. Снаружи каждый из мышечных пучков и вся мышца в целом покрыты соединительно –тканными оболочками. К каждой мышце подходят кровеносные сосуды и нервы. Мышца может сократиться только тогда, когда к ней придёт сигнал из ЦНС. </w:t>
      </w:r>
    </w:p>
    <w:p w:rsidR="004C114A" w:rsidRPr="004C114A" w:rsidRDefault="004C114A" w:rsidP="004C114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</w:pPr>
      <w:r w:rsidRPr="004C114A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u w:val="single"/>
          <w:lang w:eastAsia="ru-RU"/>
        </w:rPr>
        <w:t xml:space="preserve">Брюшко - </w:t>
      </w:r>
      <w:r w:rsidRPr="004C114A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 xml:space="preserve">утолщенная средняя часть мышцы. </w:t>
      </w:r>
    </w:p>
    <w:p w:rsidR="004C114A" w:rsidRPr="004C114A" w:rsidRDefault="004C114A" w:rsidP="004C114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</w:pPr>
      <w:r w:rsidRPr="004C114A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u w:val="single"/>
          <w:lang w:eastAsia="ru-RU"/>
        </w:rPr>
        <w:t>Головка</w:t>
      </w:r>
      <w:r w:rsidRPr="004C114A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 xml:space="preserve"> – конец мышцы, прикрепленный к неподвижной части скелета</w:t>
      </w:r>
    </w:p>
    <w:p w:rsidR="004C114A" w:rsidRPr="004C114A" w:rsidRDefault="004C114A" w:rsidP="004C114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</w:pPr>
      <w:r w:rsidRPr="004C114A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u w:val="single"/>
          <w:lang w:eastAsia="ru-RU"/>
        </w:rPr>
        <w:t>Хвост мышцы -</w:t>
      </w:r>
      <w:r w:rsidRPr="004C114A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 xml:space="preserve"> конец мышцы, прикрепленный к подвижной части скелета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По количеству головок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мышцы подразделяются на двух, трех- и четырехглавые. В ряде случаев мышца имеет одно брюшко, от которого отходит несколько сухожилий (хвостов), которые прикрепляются к различным костям (например, сгибатели и разгибатели пальцев кисти и стопы).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Работа и утомление мышц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Работа мышц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представляет собой их попеременные сокращения и расслабления. Работа мышц — необходимое условие их жизнедеятельности: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■ тренировка мышц способствует увеличению их объема, силы и работоспособности,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lastRenderedPageBreak/>
        <w:t>■ длительное бездействие ведет к потере мышечного тонуса.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Основные типы мышечных сокращений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в зависимости от величины укорочения: </w:t>
      </w:r>
      <w:r w:rsidRPr="00654280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bdr w:val="none" w:sz="0" w:space="0" w:color="auto" w:frame="1"/>
          <w:lang w:eastAsia="ru-RU"/>
        </w:rPr>
        <w:t>статические и динамические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654280" w:rsidRPr="00382E49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555555"/>
          <w:sz w:val="24"/>
          <w:szCs w:val="24"/>
          <w:lang w:eastAsia="ru-RU"/>
        </w:rPr>
      </w:pPr>
      <w:r w:rsidRPr="00382E49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Статическое состояние</w:t>
      </w: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lang w:eastAsia="ru-RU"/>
        </w:rPr>
        <w:t> организма (стояние, удержание головы в вертикальном положении или груза на вытянутой руке и т.д.) требует напряжения одновременно многих мышц тела, сопровождающегося сокращением всех их мышечных волокон. При этом сдавливаются кровеносные сосуды, проходящие в напряженных мышцах, что ухудшает их снабжение кислородом и питательными веществами, ведет к накоплению в них конечных продуктов распада и к утомлению мышц.</w:t>
      </w:r>
    </w:p>
    <w:p w:rsidR="00654280" w:rsidRPr="00382E49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555555"/>
          <w:sz w:val="24"/>
          <w:szCs w:val="24"/>
          <w:lang w:eastAsia="ru-RU"/>
        </w:rPr>
      </w:pP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lang w:eastAsia="ru-RU"/>
        </w:rPr>
        <w:t>При </w:t>
      </w:r>
      <w:r w:rsidRPr="00382E49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динамической работе</w:t>
      </w: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lang w:eastAsia="ru-RU"/>
        </w:rPr>
        <w:t> различные группы мышц и даже мышечные волокна в каждой мышце сокращаются поочередно, что позволяет мышце совершать работу длительное время без заметного утомления.</w:t>
      </w:r>
    </w:p>
    <w:p w:rsidR="00654280" w:rsidRPr="00382E49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555555"/>
          <w:sz w:val="24"/>
          <w:szCs w:val="24"/>
          <w:lang w:eastAsia="ru-RU"/>
        </w:rPr>
      </w:pPr>
      <w:r w:rsidRPr="00382E49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Утомление мышц</w:t>
      </w: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lang w:eastAsia="ru-RU"/>
        </w:rPr>
        <w:t> — снижение работоспособности мышц в результате длительной работы.</w:t>
      </w:r>
    </w:p>
    <w:p w:rsidR="00382E49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Segoe UI Symbol" w:eastAsia="Times New Roman" w:hAnsi="Segoe UI Symbol" w:cs="Segoe UI Symbol"/>
          <w:color w:val="555555"/>
          <w:sz w:val="24"/>
          <w:szCs w:val="24"/>
          <w:lang w:eastAsia="ru-RU"/>
        </w:rPr>
        <w:t>❖</w:t>
      </w: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 Скорость наступления утомления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зависит от:</w:t>
      </w:r>
    </w:p>
    <w:p w:rsidR="00382E49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■ интенсивности физической нагрузки,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■ ритма движений (высокий ритм вызывает быстрое утомление),</w:t>
      </w:r>
    </w:p>
    <w:p w:rsidR="00382E49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■ количества накопившихся в мышцах продуктов обмена (молочной кислоты и др.),</w:t>
      </w:r>
    </w:p>
    <w:p w:rsidR="00382E49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■ уровня концентрации в крови кислорода и питательных веществ,</w:t>
      </w:r>
    </w:p>
    <w:p w:rsidR="00382E49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■ состояния торможения нервной системы (при выполнении интересной работы утомление мышц наступает позднее) и др. 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Работоспособность мышц восстанавливается после активного или </w:t>
      </w:r>
      <w:r w:rsidRPr="00654280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bdr w:val="none" w:sz="0" w:space="0" w:color="auto" w:frame="1"/>
          <w:lang w:eastAsia="ru-RU"/>
        </w:rPr>
        <w:t>пассивного отдыха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 </w:t>
      </w: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Активный отдых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(при котором уставшие мышцы отдыхают, а работают другие группы мышц) полезнее и эффективнее пассивного.</w:t>
      </w:r>
    </w:p>
    <w:p w:rsidR="00382E49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</w:pPr>
      <w:r w:rsidRPr="00654280">
        <w:rPr>
          <w:rFonts w:ascii="Segoe UI Symbol" w:eastAsia="Times New Roman" w:hAnsi="Segoe UI Symbol" w:cs="Segoe UI Symbol"/>
          <w:color w:val="555555"/>
          <w:sz w:val="24"/>
          <w:szCs w:val="24"/>
          <w:lang w:eastAsia="ru-RU"/>
        </w:rPr>
        <w:t>❖</w:t>
      </w: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 Значение двигательной активности:</w:t>
      </w:r>
    </w:p>
    <w:p w:rsidR="00382E49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■ способствует формированию сильного и выносливого организма;</w:t>
      </w:r>
    </w:p>
    <w:p w:rsidR="00382E49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■ стимулирует обмен веществ;</w:t>
      </w:r>
    </w:p>
    <w:p w:rsidR="00382E49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■ оказывает тренирующее действие на сердечно-сосудистую систему и органы дыхания (укрепляет сердце и стенки кровеносных сосудов, углубляет дыхание, улучшает снабжение тканей кислородом);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■ делает мышечную и костную систему более крепкими и устойчивыми к нагрузкам и травмам;</w:t>
      </w:r>
    </w:p>
    <w:p w:rsidR="00382E49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■ повышает работоспособность всего организма;</w:t>
      </w:r>
    </w:p>
    <w:p w:rsidR="00382E49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■ уменьшает удельные затраты энергии при выполнении работ;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■ при недостаточной двигательной активности мышцы теряют упругость и силу, нарушается работа опорно-двигательного аппарата и координация движений, может возникнуть сутулость, искривление позвоночника, опущение внутренних органов, ожирение, нарушение функций пищеварительной системы и т.д.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Осанка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382E49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t>Осанка</w:t>
      </w: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 — это привычное положение тела человека при стоянии, сидении, ходьбе и работе.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Эффективному функционированию всех органов человека и его высокой работоспособности способствует </w:t>
      </w:r>
      <w:r w:rsidRPr="00654280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bdr w:val="none" w:sz="0" w:space="0" w:color="auto" w:frame="1"/>
          <w:lang w:eastAsia="ru-RU"/>
        </w:rPr>
        <w:t>правильная осанка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Правильная осанка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характеризуется умеренными, имеющими равномерно-волнообразный вид изгибами позвоночника, симметричным расположением лопаток, развернутыми плечами, расположенной прямо или слегка откинутой назад головой, грудью, несколько выступающей над животом; при правильной осанке мышцы упругие, движения четкие.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■ Правильная осанка не наследуется, а формируется человеком в процессе его жизнедеятельности.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Сутулость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— нарушение правильной осанки, при котором сильно подчеркнуты поясничный и грудной изгибы позвоночника («круглая спина»).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Сколиоз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— боковое искривление позвоночного столба, при котором плечи, лопатки и таз асимметричны.</w:t>
      </w:r>
    </w:p>
    <w:p w:rsidR="00654280" w:rsidRP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5428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Остеохондроз</w:t>
      </w:r>
      <w:r w:rsidRPr="00654280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— заболевание, часто спровоцированное неправильной осанкой и представляющее собой дистрофический процесс в костной и хрящевой тканях (преимущественно в межпозвонковых дисках); проявляется болями, ограничением движений в пораженных суставах, затруднениями при ходьбе и нагибании, ухудшением обмена веществ, повышенной утомляемостью и т.д.</w:t>
      </w:r>
    </w:p>
    <w:p w:rsidR="00654280" w:rsidRDefault="00654280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</w:pPr>
      <w:r w:rsidRPr="00382E49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u w:val="single"/>
          <w:bdr w:val="none" w:sz="0" w:space="0" w:color="auto" w:frame="1"/>
          <w:lang w:eastAsia="ru-RU"/>
        </w:rPr>
        <w:lastRenderedPageBreak/>
        <w:t>Плоскостопие</w:t>
      </w: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 — н</w:t>
      </w:r>
      <w:r w:rsidR="00382E49"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 xml:space="preserve">арушение сводчатой формы стопы </w:t>
      </w:r>
      <w:r w:rsidRPr="00382E49"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  <w:t>и последующего уплощения ее свода; вызывает быструю утомляемость и боль при длительной ходьбе; может возникнуть при постоянном ношении неудобной обуви с узкими носами и на высоком (выше 4-5 см) каблуке, при переносе больших тяжестей, длительном стоянии и т.д. Лечится путем массажа, специальной гимнастики, ношения специальной ортопедической обуви, в тяжелых случаях — путем операции.</w:t>
      </w:r>
    </w:p>
    <w:p w:rsidR="00382E49" w:rsidRPr="00382E49" w:rsidRDefault="00382E49" w:rsidP="0065428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555555"/>
          <w:sz w:val="24"/>
          <w:szCs w:val="24"/>
          <w:u w:val="single"/>
          <w:lang w:eastAsia="ru-RU"/>
        </w:rPr>
      </w:pPr>
    </w:p>
    <w:p w:rsidR="00376F88" w:rsidRPr="00654280" w:rsidRDefault="00376F88" w:rsidP="0065428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sectPr w:rsidR="00376F88" w:rsidRPr="00654280" w:rsidSect="0065428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84D53"/>
    <w:multiLevelType w:val="hybridMultilevel"/>
    <w:tmpl w:val="47305CA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80"/>
    <w:rsid w:val="002A4C80"/>
    <w:rsid w:val="00376F88"/>
    <w:rsid w:val="00382E49"/>
    <w:rsid w:val="003F458E"/>
    <w:rsid w:val="004C114A"/>
    <w:rsid w:val="00654280"/>
    <w:rsid w:val="008927D2"/>
    <w:rsid w:val="009E30C3"/>
    <w:rsid w:val="00C14EB6"/>
    <w:rsid w:val="00C50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4C8E7"/>
  <w15:chartTrackingRefBased/>
  <w15:docId w15:val="{0E246A23-464C-4CCB-9454-6616938D1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42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54280"/>
    <w:rPr>
      <w:i/>
      <w:iCs/>
    </w:rPr>
  </w:style>
  <w:style w:type="character" w:styleId="a5">
    <w:name w:val="Hyperlink"/>
    <w:basedOn w:val="a0"/>
    <w:uiPriority w:val="99"/>
    <w:unhideWhenUsed/>
    <w:rsid w:val="002A4C8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2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877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70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hdphoto" Target="media/hdphoto3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png"/><Relationship Id="rId5" Type="http://schemas.openxmlformats.org/officeDocument/2006/relationships/image" Target="media/image1.jpeg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6</Pages>
  <Words>2162</Words>
  <Characters>12328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6</cp:revision>
  <dcterms:created xsi:type="dcterms:W3CDTF">2018-04-13T18:13:00Z</dcterms:created>
  <dcterms:modified xsi:type="dcterms:W3CDTF">2018-04-13T19:10:00Z</dcterms:modified>
</cp:coreProperties>
</file>