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043" w:rsidRDefault="00465043" w:rsidP="00465043">
      <w:pPr>
        <w:spacing w:line="240" w:lineRule="auto"/>
        <w:ind w:left="-540" w:right="-18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Билет №16</w:t>
      </w:r>
    </w:p>
    <w:p w:rsidR="00465043" w:rsidRDefault="00465043" w:rsidP="00465043">
      <w:pPr>
        <w:pStyle w:val="a3"/>
        <w:spacing w:line="240" w:lineRule="auto"/>
        <w:ind w:left="-540" w:right="-18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Средняя линия треугольника (определение, чертеж)</w:t>
      </w:r>
    </w:p>
    <w:p w:rsidR="00465043" w:rsidRDefault="00465043" w:rsidP="00465043">
      <w:pPr>
        <w:pStyle w:val="a3"/>
        <w:spacing w:line="240" w:lineRule="auto"/>
        <w:ind w:left="-540" w:right="-18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-280035</wp:posOffset>
            </wp:positionH>
            <wp:positionV relativeFrom="paragraph">
              <wp:posOffset>4445</wp:posOffset>
            </wp:positionV>
            <wp:extent cx="2124075" cy="1466850"/>
            <wp:effectExtent l="19050" t="0" r="9525" b="0"/>
            <wp:wrapTight wrapText="bothSides">
              <wp:wrapPolygon edited="0">
                <wp:start x="-194" y="0"/>
                <wp:lineTo x="-194" y="21319"/>
                <wp:lineTo x="21697" y="21319"/>
                <wp:lineTo x="21697" y="0"/>
                <wp:lineTo x="-194" y="0"/>
              </wp:wrapPolygon>
            </wp:wrapTight>
            <wp:docPr id="7" name="Рисунок 7" descr="Иллюстрация теоремы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Иллюстрация теоремы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65043">
        <w:rPr>
          <w:rFonts w:ascii="Arial" w:hAnsi="Arial" w:cs="Arial"/>
          <w:color w:val="333333"/>
          <w:sz w:val="27"/>
          <w:szCs w:val="27"/>
        </w:rPr>
        <w:t xml:space="preserve"> </w:t>
      </w:r>
      <w:r>
        <w:rPr>
          <w:rFonts w:ascii="Arial" w:hAnsi="Arial" w:cs="Arial"/>
          <w:color w:val="333333"/>
          <w:sz w:val="27"/>
          <w:szCs w:val="27"/>
        </w:rPr>
        <w:t>Средняя линия треугольника</w:t>
      </w:r>
      <w:proofErr w:type="gramStart"/>
      <w:r>
        <w:rPr>
          <w:rFonts w:ascii="Arial" w:hAnsi="Arial" w:cs="Arial"/>
          <w:color w:val="333333"/>
          <w:sz w:val="27"/>
          <w:szCs w:val="27"/>
        </w:rPr>
        <w:t xml:space="preserve"> -- </w:t>
      </w:r>
      <w:proofErr w:type="gramEnd"/>
      <w:r>
        <w:rPr>
          <w:rFonts w:ascii="Arial" w:hAnsi="Arial" w:cs="Arial"/>
          <w:color w:val="333333"/>
          <w:sz w:val="27"/>
          <w:szCs w:val="27"/>
        </w:rPr>
        <w:t>это отрезок, соединяющий середины двух сторон треугольника</w:t>
      </w:r>
      <w:r>
        <w:rPr>
          <w:rFonts w:ascii="Arial" w:hAnsi="Arial" w:cs="Arial"/>
          <w:color w:val="333333"/>
          <w:sz w:val="27"/>
          <w:szCs w:val="27"/>
        </w:rPr>
        <w:br/>
      </w:r>
    </w:p>
    <w:p w:rsidR="00465043" w:rsidRDefault="00465043" w:rsidP="00465043">
      <w:pPr>
        <w:pStyle w:val="a3"/>
        <w:spacing w:line="240" w:lineRule="auto"/>
        <w:ind w:left="-540" w:right="-185"/>
        <w:rPr>
          <w:rFonts w:ascii="Times New Roman" w:hAnsi="Times New Roman" w:cs="Times New Roman"/>
          <w:sz w:val="28"/>
          <w:szCs w:val="28"/>
        </w:rPr>
      </w:pPr>
    </w:p>
    <w:p w:rsidR="00465043" w:rsidRDefault="00465043" w:rsidP="00465043">
      <w:pPr>
        <w:pStyle w:val="a3"/>
        <w:spacing w:line="240" w:lineRule="auto"/>
        <w:ind w:left="-540" w:right="-185"/>
        <w:rPr>
          <w:rFonts w:ascii="Times New Roman" w:hAnsi="Times New Roman" w:cs="Times New Roman"/>
          <w:sz w:val="28"/>
          <w:szCs w:val="28"/>
        </w:rPr>
      </w:pPr>
    </w:p>
    <w:p w:rsidR="00465043" w:rsidRDefault="00465043" w:rsidP="00465043">
      <w:pPr>
        <w:pStyle w:val="a3"/>
        <w:spacing w:line="240" w:lineRule="auto"/>
        <w:ind w:left="-540" w:right="-18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Свойство высоты треугольника из прямого угла (доказательство)</w:t>
      </w:r>
    </w:p>
    <w:p w:rsidR="00156261" w:rsidRDefault="0038736F" w:rsidP="00156261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margin-left:311.7pt;margin-top:159.8pt;width:0;height:16.5pt;z-index:251664384" o:connectortype="straight"/>
        </w:pict>
      </w:r>
      <w:r>
        <w:rPr>
          <w:noProof/>
        </w:rPr>
        <w:pict>
          <v:shape id="_x0000_s1032" type="#_x0000_t32" style="position:absolute;margin-left:311.7pt;margin-top:159.8pt;width:11.25pt;height:0;flip:x;z-index:251663360" o:connectortype="straight"/>
        </w:pict>
      </w:r>
      <w:r>
        <w:rPr>
          <w:noProof/>
        </w:rPr>
        <w:pict>
          <v:shape id="_x0000_s1031" type="#_x0000_t32" style="position:absolute;margin-left:316.95pt;margin-top:89.3pt;width:15.75pt;height:7.5pt;flip:y;z-index:251662336" o:connectortype="straight"/>
        </w:pict>
      </w:r>
      <w:r>
        <w:rPr>
          <w:noProof/>
        </w:rPr>
        <w:pict>
          <v:shape id="_x0000_s1030" type="#_x0000_t32" style="position:absolute;margin-left:311.7pt;margin-top:89.3pt;width:5.25pt;height:7.5pt;z-index:251661312" o:connectortype="straight"/>
        </w:pict>
      </w:r>
      <w:r w:rsidR="00156261">
        <w:rPr>
          <w:noProof/>
        </w:rPr>
        <w:drawing>
          <wp:inline distT="0" distB="0" distL="0" distR="0">
            <wp:extent cx="5400675" cy="2495550"/>
            <wp:effectExtent l="19050" t="0" r="9525" b="0"/>
            <wp:docPr id="10" name="Рисунок 10" descr="http://uslide.ru/images/2/8894/960/img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uslide.ru/images/2/8894/960/img1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9139" t="34829" b="91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6261" w:rsidRDefault="00F802E9" w:rsidP="00156261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34290</wp:posOffset>
            </wp:positionH>
            <wp:positionV relativeFrom="paragraph">
              <wp:posOffset>245745</wp:posOffset>
            </wp:positionV>
            <wp:extent cx="771525" cy="304800"/>
            <wp:effectExtent l="19050" t="0" r="9525" b="0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52201" t="14667" r="22327" b="426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 xml:space="preserve">Доказательство: треугольник </w:t>
      </w:r>
      <w:proofErr w:type="gramStart"/>
      <w:r>
        <w:rPr>
          <w:sz w:val="24"/>
          <w:szCs w:val="24"/>
        </w:rPr>
        <w:t>А</w:t>
      </w:r>
      <w:proofErr w:type="gramEnd"/>
      <w:r>
        <w:rPr>
          <w:sz w:val="24"/>
          <w:szCs w:val="24"/>
          <w:lang w:val="en-US"/>
        </w:rPr>
        <w:t>DC</w:t>
      </w:r>
      <w:r w:rsidRPr="00F802E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подобен треугольнику </w:t>
      </w:r>
      <w:r>
        <w:rPr>
          <w:sz w:val="24"/>
          <w:szCs w:val="24"/>
          <w:lang w:val="en-US"/>
        </w:rPr>
        <w:t>CDB</w:t>
      </w:r>
      <w:r w:rsidRPr="00F802E9">
        <w:rPr>
          <w:sz w:val="24"/>
          <w:szCs w:val="24"/>
        </w:rPr>
        <w:t xml:space="preserve"> (</w:t>
      </w:r>
      <w:r>
        <w:rPr>
          <w:sz w:val="24"/>
          <w:szCs w:val="24"/>
        </w:rPr>
        <w:t>по двум углам)</w:t>
      </w:r>
      <w:r w:rsidR="00156261">
        <w:rPr>
          <w:sz w:val="24"/>
          <w:szCs w:val="24"/>
        </w:rPr>
        <w:br w:type="textWrapping" w:clear="all"/>
      </w:r>
    </w:p>
    <w:p w:rsidR="00156261" w:rsidRDefault="00F802E9" w:rsidP="00156261">
      <w:pPr>
        <w:rPr>
          <w:sz w:val="24"/>
          <w:szCs w:val="24"/>
        </w:rPr>
      </w:pPr>
      <w:r w:rsidRPr="00F802E9">
        <w:rPr>
          <w:sz w:val="24"/>
          <w:szCs w:val="24"/>
        </w:rPr>
        <w:drawing>
          <wp:inline distT="0" distB="0" distL="0" distR="0">
            <wp:extent cx="2314575" cy="352425"/>
            <wp:effectExtent l="19050" t="0" r="9525" b="0"/>
            <wp:docPr id="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3585" t="50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sz w:val="24"/>
          <w:szCs w:val="24"/>
        </w:rPr>
        <w:t>чтд</w:t>
      </w:r>
      <w:proofErr w:type="spellEnd"/>
    </w:p>
    <w:p w:rsidR="00BB2B7B" w:rsidRPr="00156261" w:rsidRDefault="00156261" w:rsidP="00156261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695700" cy="1876425"/>
            <wp:effectExtent l="19050" t="0" r="0" b="0"/>
            <wp:wrapSquare wrapText="bothSides"/>
            <wp:docPr id="16" name="Рисунок 16" descr="http://900igr.net/up/datas/141996/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900igr.net/up/datas/141996/00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122" t="29273" b="38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802E9">
        <w:rPr>
          <w:sz w:val="24"/>
          <w:szCs w:val="24"/>
        </w:rPr>
        <w:t>Высота прямоугольного треугольника, проведенная из вершины прямого угла, есть среднее пропорциональное между проекциями катетов на гипотенузу</w:t>
      </w:r>
      <w:r w:rsidR="00F802E9">
        <w:rPr>
          <w:sz w:val="24"/>
          <w:szCs w:val="24"/>
        </w:rPr>
        <w:br w:type="textWrapping" w:clear="all"/>
      </w:r>
    </w:p>
    <w:sectPr w:rsidR="00BB2B7B" w:rsidRPr="00156261" w:rsidSect="00945A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5043"/>
    <w:rsid w:val="00156261"/>
    <w:rsid w:val="0038736F"/>
    <w:rsid w:val="00465043"/>
    <w:rsid w:val="0052231B"/>
    <w:rsid w:val="00945AD4"/>
    <w:rsid w:val="00E938C8"/>
    <w:rsid w:val="00F802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6" type="connector" idref="#_x0000_s1030"/>
        <o:r id="V:Rule8" type="connector" idref="#_x0000_s1031"/>
        <o:r id="V:Rule10" type="connector" idref="#_x0000_s1032"/>
        <o:r id="V:Rule12" type="connector" idref="#_x0000_s10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04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65043"/>
    <w:pPr>
      <w:spacing w:after="160" w:line="256" w:lineRule="auto"/>
      <w:ind w:left="720"/>
    </w:pPr>
    <w:rPr>
      <w:rFonts w:eastAsia="Calibri" w:cs="Calibr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4650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65043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Placeholder Text"/>
    <w:basedOn w:val="a0"/>
    <w:uiPriority w:val="99"/>
    <w:semiHidden/>
    <w:rsid w:val="00F802E9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37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2018-03-22T15:47:00Z</dcterms:created>
  <dcterms:modified xsi:type="dcterms:W3CDTF">2018-03-22T16:20:00Z</dcterms:modified>
</cp:coreProperties>
</file>