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           (</w:t>
      </w:r>
      <w:proofErr w:type="gramStart"/>
      <w:r w:rsidRPr="00C76D90">
        <w:rPr>
          <w:sz w:val="20"/>
        </w:rPr>
        <w:t>1)Для</w:t>
      </w:r>
      <w:proofErr w:type="gramEnd"/>
      <w:r w:rsidRPr="00C76D90">
        <w:rPr>
          <w:sz w:val="20"/>
        </w:rPr>
        <w:t xml:space="preserve"> местных мальчишек море было не курортной  экзотикой, а повседневным бытом, родным домом. (</w:t>
      </w:r>
      <w:proofErr w:type="gramStart"/>
      <w:r w:rsidRPr="00C76D90">
        <w:rPr>
          <w:sz w:val="20"/>
        </w:rPr>
        <w:t>2)Поэтому</w:t>
      </w:r>
      <w:proofErr w:type="gramEnd"/>
      <w:r w:rsidRPr="00C76D90">
        <w:rPr>
          <w:sz w:val="20"/>
        </w:rPr>
        <w:t xml:space="preserve"> меня, приезжего, но плавающего настоящим кролем, – первый разряд! – они приняли  за своего. (</w:t>
      </w:r>
      <w:proofErr w:type="gramStart"/>
      <w:r w:rsidRPr="00C76D90">
        <w:rPr>
          <w:sz w:val="20"/>
        </w:rPr>
        <w:t>3)А</w:t>
      </w:r>
      <w:proofErr w:type="gramEnd"/>
      <w:r w:rsidRPr="00C76D90">
        <w:rPr>
          <w:sz w:val="20"/>
        </w:rPr>
        <w:t xml:space="preserve"> вот в  приезжем тощеньком  мальчике, с завистью взиравшем на  их  шумное отчаянное береговое братство, местные упорно видели чужака.    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    (</w:t>
      </w:r>
      <w:proofErr w:type="gramStart"/>
      <w:r w:rsidRPr="00C76D90">
        <w:rPr>
          <w:sz w:val="20"/>
        </w:rPr>
        <w:t>4)Он</w:t>
      </w:r>
      <w:proofErr w:type="gramEnd"/>
      <w:r w:rsidRPr="00C76D90">
        <w:rPr>
          <w:sz w:val="20"/>
        </w:rPr>
        <w:t xml:space="preserve"> носил  выпуклые круглые </w:t>
      </w:r>
      <w:proofErr w:type="spellStart"/>
      <w:r w:rsidRPr="00C76D90">
        <w:rPr>
          <w:sz w:val="20"/>
        </w:rPr>
        <w:t>очочки</w:t>
      </w:r>
      <w:proofErr w:type="spellEnd"/>
      <w:r w:rsidRPr="00C76D90">
        <w:rPr>
          <w:sz w:val="20"/>
        </w:rPr>
        <w:t>, за которые мальчишки метко прозвали бледнолицего мальчугана Бычок - есть в море такая забавная  рыбка с огромной головой и  вытаращенными в постоянном  удивлении  глазами.  (</w:t>
      </w:r>
      <w:proofErr w:type="gramStart"/>
      <w:r w:rsidRPr="00C76D90">
        <w:rPr>
          <w:sz w:val="20"/>
        </w:rPr>
        <w:t>5)Они</w:t>
      </w:r>
      <w:proofErr w:type="gramEnd"/>
      <w:r w:rsidRPr="00C76D90">
        <w:rPr>
          <w:sz w:val="20"/>
        </w:rPr>
        <w:t xml:space="preserve"> презирали его и за суетливую манеру плавать, поэтому в своё братство не принимали.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  (</w:t>
      </w:r>
      <w:proofErr w:type="gramStart"/>
      <w:r w:rsidRPr="00C76D90">
        <w:rPr>
          <w:sz w:val="20"/>
        </w:rPr>
        <w:t>5)Но</w:t>
      </w:r>
      <w:proofErr w:type="gramEnd"/>
      <w:r w:rsidRPr="00C76D90">
        <w:rPr>
          <w:sz w:val="20"/>
        </w:rPr>
        <w:t xml:space="preserve"> однажды произошло невероятное!  (7)Бычок,  этот хилый  очкарик, осмелился  доплыть  до  Чертова Пальца  -  мрачной отвесной скалы  у самого дальнего входа в бухту!  (8)Для  него,  конечно,   это  было  поистине  отчаянным  поступком.  (9)И молчаливое сопение мальчишек являлось тому свидетельством...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    (10)Назад Бычок  плыл слишком  медленно, нелепо  переваливаясь  с  боку на  бок и высоко  занося слабые, как тростинки, руки. (11)Вдобавок он то  и  дело  поправлял очки: видимо, вода  заливала стекла.  (12) Не мог предусмотреть он и ещё одного обстоятельства.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   (13)С моря  шла мертвая  зыбь -  широкая  медленная  волна. (14)Безобидная в открытом море,  она свирепела в  узких каменных лабиринтах бухты.(15)С  каждой новой волной накат у  берега становился сильнее  и опасней. (16)Справиться  с ним  мог  бы только опытный  и сильный  пловец. (17)Этого не  мог, конечно, знать городской мальчик...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(18)Отбойная волна отшвыривала  его назад, словно слепого котенка. 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 (19)Кто-то из мальчишек неуверенно сказал у меня над ухом: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(20) - Ребята, а Бычок-то тонет...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(21)Их сбивало с толку то, что  он не  кричал: "Помогите!" или что-нибудь в этом же роде. (22)Бычок тонул молча и, если можно так сказать, с достоинством.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(23)Я натянул  ласты, стараясь  не упустить глазами то место, где последний  раз  мелькнула  голова  мальчика,  и поднырнул под пенный гребень очередного вала.  (24)Мне повезло:  на четвертом или пятом заходе я задел мальчишку  за руку.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(25)Он уже обессилел, обмяк и наглотался воды, но быстро пришел в себя, хотя  долго еще морщился и откашливался. (26)Потом, натягивая рубашку,  он взглянул на меня и сказал: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(27)- А все-таки я немножко совсем не доплыл... (28)Чуть-чуть...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(29)- Чуть-чуть... - вскипев, передразнил я его. (30)- Не утонул ты чуть-чуть,  заморыш  несчастный!  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(31)Он   не  обиделся  и  только  глубоко вздохнул.(32) А потом спросил вдруг: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(33) - А завтра вы здесь будете?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(34) - А тебе зачем? - не слишком вежливо буркнул я.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(35)- Я опять поплыву! - горячо выпалил мальчишка. (36)- Понимаете? (37)Я же должен доплыть! (38)Обязательно должен! (39)Ну, а в случае чего... (40)Вы меня опять спасете...(41)Ладно?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 (42)Я просто-напросто опешил от  такого нахальства. (43)Несколько мгновений  я  вглядывался  в  его серьезное  очкастое лицо,  раздумывая  -  не  дать  ли  ему хорошенько в воспитательных целях. (44)Но было что-то  такое в выражении его  глаз, что совершенно неожиданно для себя самого я ляпнул: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(45) - Ладно... приходи, там посмотрим... 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     (46)И все мальчишки, столпившиеся вокруг нас, радостно загоготали: 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    (47)- И чего  смотреть? (48)Поплывем вместе  - и кранты!  </w:t>
      </w:r>
    </w:p>
    <w:p w:rsidR="00C76D90" w:rsidRPr="00C76D90" w:rsidRDefault="00C76D90" w:rsidP="00C76D90">
      <w:pPr>
        <w:rPr>
          <w:sz w:val="20"/>
        </w:rPr>
      </w:pPr>
      <w:r w:rsidRPr="00C76D90">
        <w:rPr>
          <w:sz w:val="20"/>
        </w:rPr>
        <w:t xml:space="preserve"> (49)Бычок  радостно  подпрыгнул,  и  я вдруг  понял: этот непременно доплывет. (50)Не завтра, так послезавтра...              </w:t>
      </w:r>
    </w:p>
    <w:p w:rsidR="00657B42" w:rsidRDefault="00C76D90" w:rsidP="00C76D90">
      <w:pPr>
        <w:rPr>
          <w:sz w:val="20"/>
        </w:rPr>
      </w:pPr>
      <w:r w:rsidRPr="00C76D90">
        <w:rPr>
          <w:sz w:val="20"/>
        </w:rPr>
        <w:t xml:space="preserve">                                                                                                            (По </w:t>
      </w:r>
      <w:proofErr w:type="spellStart"/>
      <w:r w:rsidRPr="00C76D90">
        <w:rPr>
          <w:sz w:val="20"/>
        </w:rPr>
        <w:t>Л.Куклину</w:t>
      </w:r>
      <w:proofErr w:type="spellEnd"/>
      <w:r w:rsidRPr="00C76D90">
        <w:rPr>
          <w:sz w:val="20"/>
        </w:rPr>
        <w:t>)</w:t>
      </w:r>
    </w:p>
    <w:p w:rsidR="006E00D8" w:rsidRDefault="006E00D8">
      <w:pPr>
        <w:rPr>
          <w:sz w:val="20"/>
        </w:rPr>
      </w:pPr>
      <w:r>
        <w:rPr>
          <w:sz w:val="20"/>
        </w:rPr>
        <w:br w:type="page"/>
      </w:r>
    </w:p>
    <w:p w:rsidR="006E00D8" w:rsidRDefault="006E00D8" w:rsidP="00C76D90">
      <w:pPr>
        <w:rPr>
          <w:sz w:val="20"/>
        </w:rPr>
      </w:pPr>
      <w:r w:rsidRPr="006E00D8">
        <w:rPr>
          <w:sz w:val="20"/>
        </w:rPr>
        <w:lastRenderedPageBreak/>
        <w:t>Памятка «Как работать над сочинением (часть С2.2)»</w:t>
      </w:r>
    </w:p>
    <w:p w:rsidR="006E00D8" w:rsidRDefault="006E00D8" w:rsidP="006E00D8">
      <w:pPr>
        <w:pStyle w:val="a3"/>
        <w:numPr>
          <w:ilvl w:val="0"/>
          <w:numId w:val="1"/>
        </w:numPr>
        <w:rPr>
          <w:sz w:val="36"/>
        </w:rPr>
      </w:pPr>
      <w:r w:rsidRPr="006E00D8">
        <w:rPr>
          <w:rFonts w:asciiTheme="minorHAnsi" w:eastAsiaTheme="minorEastAsia" w:hAnsi="Calibri" w:cstheme="minorBidi"/>
          <w:b/>
          <w:bCs/>
          <w:color w:val="800000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Внимательно</w:t>
      </w:r>
      <w:r w:rsidRPr="006E00D8">
        <w:rPr>
          <w:rFonts w:asciiTheme="minorHAnsi" w:eastAsiaTheme="minorEastAsia" w:hAnsi="Calibri" w:cstheme="minorBidi"/>
          <w:color w:val="800000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 xml:space="preserve"> прочитайте текст.</w:t>
      </w:r>
    </w:p>
    <w:p w:rsidR="006E00D8" w:rsidRDefault="006E00D8" w:rsidP="006E00D8">
      <w:pPr>
        <w:pStyle w:val="a3"/>
        <w:numPr>
          <w:ilvl w:val="0"/>
          <w:numId w:val="1"/>
        </w:numPr>
        <w:rPr>
          <w:sz w:val="36"/>
        </w:rPr>
      </w:pPr>
      <w:r w:rsidRPr="006E00D8">
        <w:rPr>
          <w:rFonts w:asciiTheme="minorHAnsi" w:eastAsiaTheme="minorEastAsia" w:hAnsi="Calibri" w:cstheme="minorBidi"/>
          <w:b/>
          <w:bCs/>
          <w:color w:val="800000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Вдумайтесь в смысл вопроса, на который вам предстоит ответить. Определите ключевое понятие, которое скрывается за строчками вопроса и будет главным в вашем сочинении.</w:t>
      </w:r>
    </w:p>
    <w:p w:rsidR="006E00D8" w:rsidRDefault="006E00D8" w:rsidP="006E00D8">
      <w:pPr>
        <w:pStyle w:val="a3"/>
        <w:numPr>
          <w:ilvl w:val="0"/>
          <w:numId w:val="1"/>
        </w:numPr>
        <w:rPr>
          <w:sz w:val="36"/>
        </w:rPr>
      </w:pPr>
      <w:r w:rsidRPr="006E00D8">
        <w:rPr>
          <w:rFonts w:asciiTheme="minorHAnsi" w:eastAsiaTheme="minorEastAsia" w:hAnsi="Calibri" w:cstheme="minorBidi"/>
          <w:b/>
          <w:bCs/>
          <w:color w:val="800000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Найдите в тексте смысловые части, которые помогут вам ответить на поставленный вопрос.</w:t>
      </w:r>
    </w:p>
    <w:p w:rsidR="006E00D8" w:rsidRDefault="006E00D8" w:rsidP="006E00D8">
      <w:pPr>
        <w:pStyle w:val="a3"/>
        <w:numPr>
          <w:ilvl w:val="0"/>
          <w:numId w:val="1"/>
        </w:numPr>
        <w:rPr>
          <w:sz w:val="36"/>
        </w:rPr>
      </w:pPr>
      <w:r w:rsidRPr="006E00D8">
        <w:rPr>
          <w:rFonts w:asciiTheme="minorHAnsi" w:eastAsiaTheme="minorEastAsia" w:hAnsi="Calibri" w:cstheme="minorBidi"/>
          <w:b/>
          <w:bCs/>
          <w:color w:val="800000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Сформулируйте собственное мнение о смысле заданного вопроса.</w:t>
      </w:r>
    </w:p>
    <w:p w:rsidR="006E00D8" w:rsidRDefault="006E00D8" w:rsidP="006E00D8">
      <w:pPr>
        <w:pStyle w:val="a3"/>
        <w:numPr>
          <w:ilvl w:val="0"/>
          <w:numId w:val="1"/>
        </w:numPr>
        <w:rPr>
          <w:sz w:val="36"/>
        </w:rPr>
      </w:pPr>
      <w:r w:rsidRPr="006E00D8">
        <w:rPr>
          <w:rFonts w:asciiTheme="minorHAnsi" w:eastAsiaTheme="minorEastAsia" w:hAnsi="Calibri" w:cstheme="minorBidi"/>
          <w:b/>
          <w:bCs/>
          <w:color w:val="800000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 xml:space="preserve">Приведите два примера-аргумента из текста, подтверждающих правильность высказанных вами мыслей. Цитируйте примеры или указывайте в скобках номера предложений. </w:t>
      </w:r>
    </w:p>
    <w:p w:rsidR="006E00D8" w:rsidRDefault="006E00D8" w:rsidP="006E00D8">
      <w:pPr>
        <w:pStyle w:val="a3"/>
        <w:numPr>
          <w:ilvl w:val="0"/>
          <w:numId w:val="1"/>
        </w:numPr>
        <w:rPr>
          <w:sz w:val="36"/>
        </w:rPr>
      </w:pPr>
      <w:r w:rsidRPr="006E00D8">
        <w:rPr>
          <w:rFonts w:asciiTheme="minorHAnsi" w:eastAsiaTheme="minorEastAsia" w:hAnsi="Calibri" w:cstheme="minorBidi"/>
          <w:b/>
          <w:bCs/>
          <w:color w:val="800000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Проверьте композицию сочинения: это должно быть сочинение-рассуждение (тезис, аргументы, вывод).</w:t>
      </w:r>
    </w:p>
    <w:p w:rsidR="006E00D8" w:rsidRDefault="006E00D8" w:rsidP="006E00D8">
      <w:pPr>
        <w:pStyle w:val="a3"/>
        <w:numPr>
          <w:ilvl w:val="0"/>
          <w:numId w:val="1"/>
        </w:numPr>
        <w:rPr>
          <w:sz w:val="36"/>
        </w:rPr>
      </w:pPr>
      <w:r w:rsidRPr="006E00D8">
        <w:rPr>
          <w:rFonts w:asciiTheme="minorHAnsi" w:eastAsiaTheme="minorEastAsia" w:hAnsi="Calibri" w:cstheme="minorBidi"/>
          <w:b/>
          <w:bCs/>
          <w:color w:val="800000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Проверьте, как соотносится ваше письменное высказывание с авторской позицией (идеей текста).</w:t>
      </w:r>
    </w:p>
    <w:p w:rsidR="006E00D8" w:rsidRPr="00C76D90" w:rsidRDefault="006E00D8" w:rsidP="00C76D90">
      <w:pPr>
        <w:rPr>
          <w:sz w:val="20"/>
        </w:rPr>
      </w:pPr>
      <w:bookmarkStart w:id="0" w:name="_GoBack"/>
      <w:bookmarkEnd w:id="0"/>
    </w:p>
    <w:sectPr w:rsidR="006E00D8" w:rsidRPr="00C76D90" w:rsidSect="00C76D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07FB2"/>
    <w:multiLevelType w:val="hybridMultilevel"/>
    <w:tmpl w:val="6010DB94"/>
    <w:lvl w:ilvl="0" w:tplc="7CEA8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C079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906F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7A9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B01C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C281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561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2686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34C4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78"/>
    <w:rsid w:val="00657B42"/>
    <w:rsid w:val="00694578"/>
    <w:rsid w:val="006E00D8"/>
    <w:rsid w:val="00C7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8344"/>
  <w15:chartTrackingRefBased/>
  <w15:docId w15:val="{ECD195F1-1816-4FEE-BDE1-26016EDD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0D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3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52672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0287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0494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5752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3372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0450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345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2017-03-02T01:26:00Z</dcterms:created>
  <dcterms:modified xsi:type="dcterms:W3CDTF">2017-03-02T01:30:00Z</dcterms:modified>
</cp:coreProperties>
</file>