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4DAD" w14:textId="10C03732" w:rsidR="00B40010" w:rsidRPr="00B40010" w:rsidRDefault="00B40010" w:rsidP="00B40010">
      <w:pPr>
        <w:rPr>
          <w:rFonts w:ascii="Times New Roman" w:hAnsi="Times New Roman" w:cs="Times New Roman"/>
          <w:sz w:val="28"/>
          <w:szCs w:val="28"/>
        </w:rPr>
      </w:pPr>
      <w:r w:rsidRPr="00B40010">
        <w:rPr>
          <w:rFonts w:ascii="Times New Roman" w:hAnsi="Times New Roman" w:cs="Times New Roman"/>
          <w:b/>
          <w:bCs/>
          <w:sz w:val="28"/>
          <w:szCs w:val="28"/>
        </w:rPr>
        <w:t>Упражнение 1. К каждому слову из левого столбика найди пару-антоним из правого столбика.</w:t>
      </w:r>
      <w:r w:rsidRPr="00B40010">
        <w:rPr>
          <w:rFonts w:ascii="Times New Roman" w:hAnsi="Times New Roman" w:cs="Times New Roman"/>
          <w:sz w:val="28"/>
          <w:szCs w:val="28"/>
        </w:rPr>
        <w:t xml:space="preserve"> </w:t>
      </w:r>
      <w:r w:rsidRPr="00B40010">
        <w:rPr>
          <w:rFonts w:ascii="Times New Roman" w:hAnsi="Times New Roman" w:cs="Times New Roman"/>
          <w:sz w:val="28"/>
          <w:szCs w:val="28"/>
        </w:rPr>
        <w:br/>
      </w:r>
      <w:r w:rsidRPr="00B40010">
        <w:rPr>
          <w:rFonts w:ascii="Times New Roman" w:hAnsi="Times New Roman" w:cs="Times New Roman"/>
          <w:i/>
          <w:iCs/>
          <w:sz w:val="28"/>
          <w:szCs w:val="28"/>
        </w:rPr>
        <w:t xml:space="preserve">Запиши по образу: Близкий – … , крупный – … </w:t>
      </w:r>
      <w:r w:rsidRPr="00B40010">
        <w:rPr>
          <w:rFonts w:ascii="Times New Roman" w:hAnsi="Times New Roman" w:cs="Times New Roman"/>
          <w:sz w:val="28"/>
          <w:szCs w:val="28"/>
        </w:rPr>
        <w:t xml:space="preserve">и так далее.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40010" w:rsidRPr="00B40010" w14:paraId="680BCF27" w14:textId="77777777" w:rsidTr="00B40010">
        <w:tc>
          <w:tcPr>
            <w:tcW w:w="5228" w:type="dxa"/>
          </w:tcPr>
          <w:p w14:paraId="1CB317FC" w14:textId="72605A0D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 xml:space="preserve">близкий </w:t>
            </w:r>
          </w:p>
        </w:tc>
        <w:tc>
          <w:tcPr>
            <w:tcW w:w="5228" w:type="dxa"/>
          </w:tcPr>
          <w:p w14:paraId="1DABEF66" w14:textId="2B23574E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мелкий</w:t>
            </w:r>
          </w:p>
        </w:tc>
      </w:tr>
      <w:tr w:rsidR="00B40010" w:rsidRPr="00B40010" w14:paraId="7524F83D" w14:textId="77777777" w:rsidTr="00B40010">
        <w:tc>
          <w:tcPr>
            <w:tcW w:w="5228" w:type="dxa"/>
          </w:tcPr>
          <w:p w14:paraId="281706BA" w14:textId="2493C81B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крупный</w:t>
            </w:r>
          </w:p>
        </w:tc>
        <w:tc>
          <w:tcPr>
            <w:tcW w:w="5228" w:type="dxa"/>
          </w:tcPr>
          <w:p w14:paraId="1669D534" w14:textId="3B40CDB6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чужбина</w:t>
            </w:r>
          </w:p>
        </w:tc>
      </w:tr>
      <w:tr w:rsidR="00B40010" w:rsidRPr="00B40010" w14:paraId="37DECB7F" w14:textId="77777777" w:rsidTr="00B40010">
        <w:tc>
          <w:tcPr>
            <w:tcW w:w="5228" w:type="dxa"/>
          </w:tcPr>
          <w:p w14:paraId="26543FE3" w14:textId="68E3FFD0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 xml:space="preserve">свет </w:t>
            </w:r>
          </w:p>
        </w:tc>
        <w:tc>
          <w:tcPr>
            <w:tcW w:w="5228" w:type="dxa"/>
          </w:tcPr>
          <w:p w14:paraId="0923A788" w14:textId="4EE4B55F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разрешать</w:t>
            </w:r>
          </w:p>
        </w:tc>
      </w:tr>
      <w:tr w:rsidR="00B40010" w:rsidRPr="00B40010" w14:paraId="31EA1A72" w14:textId="77777777" w:rsidTr="00B40010">
        <w:tc>
          <w:tcPr>
            <w:tcW w:w="5228" w:type="dxa"/>
          </w:tcPr>
          <w:p w14:paraId="79319EBA" w14:textId="14209FE2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родина</w:t>
            </w:r>
          </w:p>
        </w:tc>
        <w:tc>
          <w:tcPr>
            <w:tcW w:w="5228" w:type="dxa"/>
          </w:tcPr>
          <w:p w14:paraId="7FA32C5E" w14:textId="051AE1C6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далёкий</w:t>
            </w:r>
          </w:p>
        </w:tc>
      </w:tr>
      <w:tr w:rsidR="00B40010" w:rsidRPr="00B40010" w14:paraId="58BC274C" w14:textId="77777777" w:rsidTr="00B40010">
        <w:tc>
          <w:tcPr>
            <w:tcW w:w="5228" w:type="dxa"/>
          </w:tcPr>
          <w:p w14:paraId="7D054A79" w14:textId="69916EE4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вечер</w:t>
            </w:r>
          </w:p>
        </w:tc>
        <w:tc>
          <w:tcPr>
            <w:tcW w:w="5228" w:type="dxa"/>
          </w:tcPr>
          <w:p w14:paraId="4F06F399" w14:textId="0A2CE0AD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утро</w:t>
            </w:r>
          </w:p>
        </w:tc>
      </w:tr>
      <w:tr w:rsidR="00B40010" w:rsidRPr="00B40010" w14:paraId="3719E707" w14:textId="77777777" w:rsidTr="00B40010">
        <w:tc>
          <w:tcPr>
            <w:tcW w:w="5228" w:type="dxa"/>
          </w:tcPr>
          <w:p w14:paraId="453C6BF8" w14:textId="1DFC4870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запрещать</w:t>
            </w:r>
          </w:p>
        </w:tc>
        <w:tc>
          <w:tcPr>
            <w:tcW w:w="5228" w:type="dxa"/>
          </w:tcPr>
          <w:p w14:paraId="3A06EF5F" w14:textId="0C54141B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тихий</w:t>
            </w:r>
          </w:p>
        </w:tc>
      </w:tr>
      <w:tr w:rsidR="00B40010" w:rsidRPr="00B40010" w14:paraId="4EED6439" w14:textId="77777777" w:rsidTr="00B40010">
        <w:tc>
          <w:tcPr>
            <w:tcW w:w="5228" w:type="dxa"/>
          </w:tcPr>
          <w:p w14:paraId="77C0D760" w14:textId="0B0A077C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</w:p>
        </w:tc>
        <w:tc>
          <w:tcPr>
            <w:tcW w:w="5228" w:type="dxa"/>
          </w:tcPr>
          <w:p w14:paraId="3C1363EE" w14:textId="7027703C" w:rsidR="00B40010" w:rsidRPr="00B40010" w:rsidRDefault="005C5C9D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темнота</w:t>
            </w:r>
          </w:p>
        </w:tc>
      </w:tr>
      <w:tr w:rsidR="00B40010" w:rsidRPr="00B40010" w14:paraId="51E713E0" w14:textId="77777777" w:rsidTr="00B40010">
        <w:tc>
          <w:tcPr>
            <w:tcW w:w="5228" w:type="dxa"/>
          </w:tcPr>
          <w:p w14:paraId="5E0AB91F" w14:textId="61068DA8" w:rsidR="00B40010" w:rsidRPr="00B40010" w:rsidRDefault="00B40010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010">
              <w:rPr>
                <w:rFonts w:ascii="Times New Roman" w:hAnsi="Times New Roman" w:cs="Times New Roman"/>
                <w:sz w:val="28"/>
                <w:szCs w:val="28"/>
              </w:rPr>
              <w:t>громкий</w:t>
            </w:r>
          </w:p>
        </w:tc>
        <w:tc>
          <w:tcPr>
            <w:tcW w:w="5228" w:type="dxa"/>
          </w:tcPr>
          <w:p w14:paraId="5C6CB84C" w14:textId="71F1909A" w:rsidR="00B40010" w:rsidRPr="00B40010" w:rsidRDefault="005C5C9D" w:rsidP="00B40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</w:p>
        </w:tc>
      </w:tr>
    </w:tbl>
    <w:p w14:paraId="23C0A3DC" w14:textId="4F470706" w:rsidR="00BD45F0" w:rsidRDefault="00BD45F0" w:rsidP="00B40010"/>
    <w:sectPr w:rsidR="00BD45F0" w:rsidSect="00B400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010"/>
    <w:rsid w:val="005C5C9D"/>
    <w:rsid w:val="00B40010"/>
    <w:rsid w:val="00BD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5D3F"/>
  <w15:chartTrackingRefBased/>
  <w15:docId w15:val="{FA28CB22-79A2-4B96-8783-CD6157ECA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2</cp:revision>
  <dcterms:created xsi:type="dcterms:W3CDTF">2021-10-07T04:32:00Z</dcterms:created>
  <dcterms:modified xsi:type="dcterms:W3CDTF">2021-10-07T04:39:00Z</dcterms:modified>
</cp:coreProperties>
</file>