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836817" w14:textId="3492FB90" w:rsidR="00B906D9" w:rsidRPr="00BC503B" w:rsidRDefault="00BC503B" w:rsidP="00B906D9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BC503B">
        <w:rPr>
          <w:color w:val="424242"/>
          <w:sz w:val="28"/>
          <w:szCs w:val="28"/>
        </w:rPr>
        <w:t>7 класс. Технология. 2 четверть. 1 урок.</w:t>
      </w:r>
      <w:r w:rsidR="00B906D9" w:rsidRPr="00BC503B">
        <w:rPr>
          <w:color w:val="424242"/>
          <w:sz w:val="28"/>
          <w:szCs w:val="28"/>
        </w:rPr>
        <w:t xml:space="preserve"> Сопряжения</w:t>
      </w:r>
      <w:r w:rsidRPr="00BC503B">
        <w:rPr>
          <w:color w:val="424242"/>
          <w:sz w:val="28"/>
          <w:szCs w:val="28"/>
        </w:rPr>
        <w:t>.</w:t>
      </w:r>
    </w:p>
    <w:p w14:paraId="3F988FB3" w14:textId="355A9740" w:rsidR="00B906D9" w:rsidRDefault="00B906D9" w:rsidP="00BC503B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BC503B">
        <w:rPr>
          <w:b/>
          <w:bCs/>
          <w:color w:val="424242"/>
          <w:sz w:val="28"/>
          <w:szCs w:val="28"/>
        </w:rPr>
        <w:t>Плавный переход одной линии в другую называется сопряжением.</w:t>
      </w:r>
      <w:r w:rsidRPr="00BC503B">
        <w:rPr>
          <w:color w:val="424242"/>
          <w:sz w:val="28"/>
          <w:szCs w:val="28"/>
        </w:rPr>
        <w:t xml:space="preserve"> Общая для сопрягаемых линий точка называется точкой сопряжения, или точкой перехода. Для построения сопряжений надо найти центр сопряжения и точки сопряжений. Рассмотрим различные типы сопряжений.</w:t>
      </w:r>
    </w:p>
    <w:p w14:paraId="1B592CC3" w14:textId="18D71A46" w:rsidR="00F12024" w:rsidRDefault="00F12024" w:rsidP="00F12024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F12024">
        <w:rPr>
          <w:noProof/>
          <w:color w:val="424242"/>
          <w:sz w:val="28"/>
          <w:szCs w:val="28"/>
        </w:rPr>
        <w:drawing>
          <wp:inline distT="0" distB="0" distL="0" distR="0" wp14:anchorId="05B36B38" wp14:editId="423F7E25">
            <wp:extent cx="4419600" cy="1424285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685" cy="1433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Ind w:w="150" w:type="dxa"/>
        <w:tblLook w:val="04A0" w:firstRow="1" w:lastRow="0" w:firstColumn="1" w:lastColumn="0" w:noHBand="0" w:noVBand="1"/>
      </w:tblPr>
      <w:tblGrid>
        <w:gridCol w:w="4643"/>
        <w:gridCol w:w="4552"/>
      </w:tblGrid>
      <w:tr w:rsidR="00BC503B" w14:paraId="2CAF74C5" w14:textId="77777777" w:rsidTr="00BC503B">
        <w:tc>
          <w:tcPr>
            <w:tcW w:w="4672" w:type="dxa"/>
          </w:tcPr>
          <w:p w14:paraId="38E4F6A0" w14:textId="1092D946" w:rsidR="00BC503B" w:rsidRDefault="00BC503B" w:rsidP="00B906D9">
            <w:pPr>
              <w:pStyle w:val="a3"/>
              <w:spacing w:before="150" w:beforeAutospacing="0" w:after="150" w:afterAutospacing="0"/>
              <w:ind w:right="150"/>
              <w:rPr>
                <w:color w:val="424242"/>
                <w:sz w:val="28"/>
                <w:szCs w:val="28"/>
              </w:rPr>
            </w:pPr>
            <w:r w:rsidRPr="00BC503B">
              <w:rPr>
                <w:noProof/>
                <w:color w:val="424242"/>
                <w:sz w:val="28"/>
                <w:szCs w:val="28"/>
              </w:rPr>
              <w:drawing>
                <wp:inline distT="0" distB="0" distL="0" distR="0" wp14:anchorId="6CA5FEC9" wp14:editId="372C533D">
                  <wp:extent cx="2381250" cy="4772025"/>
                  <wp:effectExtent l="0" t="0" r="0" b="9525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477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3975455C" w14:textId="1558F03D" w:rsidR="00BC503B" w:rsidRDefault="00BC503B" w:rsidP="00B906D9">
            <w:pPr>
              <w:pStyle w:val="a3"/>
              <w:spacing w:before="150" w:beforeAutospacing="0" w:after="150" w:afterAutospacing="0"/>
              <w:ind w:right="150"/>
              <w:rPr>
                <w:color w:val="424242"/>
                <w:sz w:val="28"/>
                <w:szCs w:val="28"/>
              </w:rPr>
            </w:pPr>
            <w:r w:rsidRPr="00BC503B">
              <w:rPr>
                <w:b/>
                <w:bCs/>
                <w:color w:val="424242"/>
                <w:sz w:val="28"/>
                <w:szCs w:val="28"/>
              </w:rPr>
              <w:t>Сопряжение прямого угла.</w:t>
            </w:r>
            <w:r w:rsidRPr="00BC503B">
              <w:rPr>
                <w:color w:val="424242"/>
                <w:sz w:val="28"/>
                <w:szCs w:val="28"/>
              </w:rPr>
              <w:t xml:space="preserve"> Пусть необходимо выполнить сопряжение прямого угла радиусом сопряжения, равным отрезку АВ (R=AB). Найдем точки сопряжения. Для этого поставим ножку циркуля в вершину угла и раствором циркуля, равным отрезку АВ, сделаем засечки на сторонах угла. Полученные точки а и b являются точками сопряжения. Найдем центр сопряжения — точку, равноудаленную от сторон угла. Раствором циркуля, равным радиусу сопряжения, из точек а и b проведем внутри угла две дуги до пересечения друг с другом. Полученная точка О — центр сопряжения. Из центра сопряжения описываем дугу заданного радиуса от точки а до точки Ь. Обводим вначале дугу, а затем прямые линии (рис. 70).</w:t>
            </w:r>
          </w:p>
          <w:p w14:paraId="10050325" w14:textId="5CCDF7C1" w:rsidR="00BC503B" w:rsidRPr="00BC503B" w:rsidRDefault="00BC503B" w:rsidP="00B906D9">
            <w:pPr>
              <w:pStyle w:val="a3"/>
              <w:spacing w:before="150" w:beforeAutospacing="0" w:after="150" w:afterAutospacing="0"/>
              <w:ind w:right="150"/>
              <w:rPr>
                <w:b/>
                <w:bCs/>
                <w:sz w:val="28"/>
                <w:szCs w:val="28"/>
              </w:rPr>
            </w:pPr>
            <w:r w:rsidRPr="00BC503B">
              <w:rPr>
                <w:b/>
                <w:bCs/>
                <w:sz w:val="28"/>
                <w:szCs w:val="28"/>
                <w:lang w:val="en-US"/>
              </w:rPr>
              <w:t xml:space="preserve">R </w:t>
            </w:r>
            <w:r w:rsidRPr="00BC503B">
              <w:rPr>
                <w:b/>
                <w:bCs/>
                <w:sz w:val="28"/>
                <w:szCs w:val="28"/>
              </w:rPr>
              <w:t>сопряжения – 15 мм</w:t>
            </w:r>
          </w:p>
          <w:p w14:paraId="42D62753" w14:textId="187E1EEE" w:rsidR="00BC503B" w:rsidRDefault="00BC503B" w:rsidP="00B906D9">
            <w:pPr>
              <w:pStyle w:val="a3"/>
              <w:spacing w:before="150" w:beforeAutospacing="0" w:after="150" w:afterAutospacing="0"/>
              <w:ind w:right="150"/>
              <w:rPr>
                <w:color w:val="424242"/>
                <w:sz w:val="28"/>
                <w:szCs w:val="28"/>
              </w:rPr>
            </w:pPr>
          </w:p>
        </w:tc>
      </w:tr>
    </w:tbl>
    <w:p w14:paraId="3069BCD0" w14:textId="77777777" w:rsidR="00BC503B" w:rsidRDefault="00BC503B" w:rsidP="00BC503B">
      <w:pPr>
        <w:pStyle w:val="a3"/>
        <w:spacing w:before="150" w:beforeAutospacing="0" w:after="150" w:afterAutospacing="0"/>
        <w:ind w:right="150"/>
        <w:rPr>
          <w:rStyle w:val="a4"/>
          <w:color w:val="424242"/>
          <w:sz w:val="28"/>
          <w:szCs w:val="28"/>
        </w:rPr>
      </w:pPr>
    </w:p>
    <w:p w14:paraId="79ACD553" w14:textId="4CDF6F02" w:rsidR="00B906D9" w:rsidRDefault="00B906D9" w:rsidP="00BC503B">
      <w:pPr>
        <w:pStyle w:val="a3"/>
        <w:spacing w:before="150" w:beforeAutospacing="0" w:after="150" w:afterAutospacing="0"/>
        <w:ind w:right="150"/>
        <w:rPr>
          <w:rStyle w:val="a4"/>
          <w:color w:val="424242"/>
          <w:sz w:val="28"/>
          <w:szCs w:val="28"/>
        </w:rPr>
      </w:pPr>
      <w:r w:rsidRPr="00BC503B">
        <w:rPr>
          <w:rStyle w:val="a4"/>
          <w:color w:val="424242"/>
          <w:sz w:val="28"/>
          <w:szCs w:val="28"/>
        </w:rPr>
        <w:lastRenderedPageBreak/>
        <w:t>Сопряжение острого и тупого углов.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C503B" w14:paraId="7556DBA3" w14:textId="77777777" w:rsidTr="00BC503B">
        <w:tc>
          <w:tcPr>
            <w:tcW w:w="4672" w:type="dxa"/>
          </w:tcPr>
          <w:p w14:paraId="59390842" w14:textId="0D2BD199" w:rsidR="00BC503B" w:rsidRDefault="00BC503B" w:rsidP="00BC503B">
            <w:pPr>
              <w:pStyle w:val="a3"/>
              <w:spacing w:before="150" w:beforeAutospacing="0" w:after="150" w:afterAutospacing="0"/>
              <w:ind w:right="150"/>
              <w:rPr>
                <w:rStyle w:val="a4"/>
                <w:color w:val="424242"/>
                <w:sz w:val="28"/>
                <w:szCs w:val="28"/>
              </w:rPr>
            </w:pPr>
            <w:r w:rsidRPr="00BC503B">
              <w:rPr>
                <w:noProof/>
                <w:color w:val="424242"/>
                <w:sz w:val="28"/>
                <w:szCs w:val="28"/>
              </w:rPr>
              <w:drawing>
                <wp:inline distT="0" distB="0" distL="0" distR="0" wp14:anchorId="65148BA8" wp14:editId="603EAB42">
                  <wp:extent cx="2381250" cy="5543550"/>
                  <wp:effectExtent l="0" t="0" r="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554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19F14EC" w14:textId="5A201FE2" w:rsidR="00BC503B" w:rsidRDefault="00BC503B" w:rsidP="00BC503B">
            <w:pPr>
              <w:pStyle w:val="a3"/>
              <w:spacing w:before="150" w:beforeAutospacing="0" w:after="150" w:afterAutospacing="0"/>
              <w:ind w:left="150" w:right="150"/>
              <w:rPr>
                <w:color w:val="424242"/>
                <w:sz w:val="28"/>
                <w:szCs w:val="28"/>
              </w:rPr>
            </w:pPr>
            <w:r w:rsidRPr="00BC503B">
              <w:rPr>
                <w:color w:val="424242"/>
                <w:sz w:val="28"/>
                <w:szCs w:val="28"/>
              </w:rPr>
              <w:t>Чтобы построить сопряжение острого угла, возьмем раствор циркуля, равный заданному радиусу R=AB. Поочередно поставим ножку циркуля в две произвольные точки на каждой из сторон острого угла. Проведем четыре дуги внутри угла, как показано на рис. 71, а. К ним проведем две касательные до пересечения в точке О — центре сопряжения (рис. 71, б)- Из центра сопряжения опустим перпендикуляры на стороны угла. Полученные точки а и b будут точками сопряжения (рис. 71, б). Поставив ножку циркуля в центр сопряжения (О), раствором циркуля, равным заданному радиусу сопряжения (R=AB), проведем дугу сопряжения.</w:t>
            </w:r>
          </w:p>
          <w:p w14:paraId="1D7412C5" w14:textId="77777777" w:rsidR="00BC503B" w:rsidRPr="00BC503B" w:rsidRDefault="00BC503B" w:rsidP="00BC503B">
            <w:pPr>
              <w:pStyle w:val="a3"/>
              <w:spacing w:before="150" w:beforeAutospacing="0" w:after="150" w:afterAutospacing="0"/>
              <w:ind w:left="150" w:right="150"/>
              <w:rPr>
                <w:color w:val="424242"/>
                <w:sz w:val="28"/>
                <w:szCs w:val="28"/>
              </w:rPr>
            </w:pPr>
          </w:p>
          <w:p w14:paraId="48896623" w14:textId="48D215FF" w:rsidR="00BC503B" w:rsidRPr="00BC503B" w:rsidRDefault="00BC503B" w:rsidP="00BC503B">
            <w:pPr>
              <w:pStyle w:val="a3"/>
              <w:spacing w:before="150" w:beforeAutospacing="0" w:after="150" w:afterAutospacing="0"/>
              <w:ind w:right="15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</w:t>
            </w:r>
            <w:r w:rsidRPr="00BC503B">
              <w:rPr>
                <w:b/>
                <w:bCs/>
                <w:sz w:val="28"/>
                <w:szCs w:val="28"/>
                <w:lang w:val="en-US"/>
              </w:rPr>
              <w:t xml:space="preserve">R </w:t>
            </w:r>
            <w:r w:rsidRPr="00BC503B">
              <w:rPr>
                <w:b/>
                <w:bCs/>
                <w:sz w:val="28"/>
                <w:szCs w:val="28"/>
              </w:rPr>
              <w:t>сопряжения – 15 мм</w:t>
            </w:r>
          </w:p>
          <w:p w14:paraId="7BFEB446" w14:textId="77777777" w:rsidR="00BC503B" w:rsidRDefault="00BC503B" w:rsidP="00BC503B">
            <w:pPr>
              <w:pStyle w:val="a3"/>
              <w:spacing w:before="150" w:beforeAutospacing="0" w:after="150" w:afterAutospacing="0"/>
              <w:ind w:right="150"/>
              <w:rPr>
                <w:rStyle w:val="a4"/>
                <w:color w:val="424242"/>
                <w:sz w:val="28"/>
                <w:szCs w:val="28"/>
              </w:rPr>
            </w:pPr>
          </w:p>
        </w:tc>
      </w:tr>
    </w:tbl>
    <w:p w14:paraId="5A0D150D" w14:textId="55119841" w:rsidR="00B906D9" w:rsidRDefault="00B906D9" w:rsidP="00BC503B">
      <w:pPr>
        <w:pStyle w:val="a3"/>
        <w:spacing w:before="150" w:beforeAutospacing="0" w:after="150" w:afterAutospacing="0"/>
        <w:ind w:right="150"/>
        <w:rPr>
          <w:color w:val="424242"/>
          <w:sz w:val="28"/>
          <w:szCs w:val="28"/>
        </w:rPr>
      </w:pPr>
      <w:r w:rsidRPr="00BC503B">
        <w:rPr>
          <w:color w:val="424242"/>
          <w:sz w:val="28"/>
          <w:szCs w:val="28"/>
        </w:rPr>
        <w:t>Аналогично построению сопряжения острого угла строят сопряжение (скругление) тупого угла.</w:t>
      </w:r>
    </w:p>
    <w:p w14:paraId="1F0ADA79" w14:textId="5663FE25" w:rsidR="00BC503B" w:rsidRPr="00BC503B" w:rsidRDefault="00BC503B" w:rsidP="00BC503B">
      <w:pPr>
        <w:pStyle w:val="a3"/>
        <w:spacing w:before="150" w:beforeAutospacing="0" w:after="150" w:afterAutospacing="0"/>
        <w:ind w:right="150"/>
        <w:rPr>
          <w:b/>
          <w:bCs/>
          <w:color w:val="424242"/>
          <w:sz w:val="28"/>
          <w:szCs w:val="28"/>
        </w:rPr>
      </w:pPr>
      <w:r>
        <w:rPr>
          <w:b/>
          <w:bCs/>
          <w:color w:val="424242"/>
          <w:sz w:val="28"/>
          <w:szCs w:val="28"/>
        </w:rPr>
        <w:t>Острый и тупой у</w:t>
      </w:r>
      <w:r w:rsidRPr="00BC503B">
        <w:rPr>
          <w:b/>
          <w:bCs/>
          <w:color w:val="424242"/>
          <w:sz w:val="28"/>
          <w:szCs w:val="28"/>
        </w:rPr>
        <w:t>глы берем произвольно!</w:t>
      </w:r>
    </w:p>
    <w:p w14:paraId="56060CBB" w14:textId="77777777" w:rsidR="00BC503B" w:rsidRDefault="00BC503B" w:rsidP="00BC503B">
      <w:pPr>
        <w:pStyle w:val="a3"/>
        <w:spacing w:before="150" w:beforeAutospacing="0" w:after="150" w:afterAutospacing="0"/>
        <w:ind w:right="150"/>
        <w:rPr>
          <w:color w:val="424242"/>
          <w:sz w:val="28"/>
          <w:szCs w:val="28"/>
        </w:rPr>
      </w:pPr>
    </w:p>
    <w:p w14:paraId="73498CBA" w14:textId="5519B372" w:rsidR="00F41C59" w:rsidRPr="00BC503B" w:rsidRDefault="00F41C59" w:rsidP="00BC503B">
      <w:pPr>
        <w:pStyle w:val="a3"/>
        <w:spacing w:before="150" w:beforeAutospacing="0" w:after="150" w:afterAutospacing="0"/>
        <w:ind w:right="150"/>
        <w:rPr>
          <w:color w:val="424242"/>
          <w:sz w:val="28"/>
          <w:szCs w:val="28"/>
        </w:rPr>
      </w:pPr>
      <w:r w:rsidRPr="00BC503B">
        <w:rPr>
          <w:b/>
          <w:bCs/>
          <w:color w:val="424242"/>
          <w:sz w:val="28"/>
          <w:szCs w:val="28"/>
        </w:rPr>
        <w:t xml:space="preserve">Существует несколько типов сопряжения дуг двух окружностей дугой заданного радиуса: </w:t>
      </w:r>
      <w:r w:rsidRPr="00F12024">
        <w:rPr>
          <w:b/>
          <w:bCs/>
          <w:color w:val="424242"/>
          <w:sz w:val="28"/>
          <w:szCs w:val="28"/>
          <w:u w:val="single"/>
        </w:rPr>
        <w:t>внешнее, внутреннее</w:t>
      </w:r>
      <w:r w:rsidRPr="00BC503B">
        <w:rPr>
          <w:b/>
          <w:bCs/>
          <w:color w:val="424242"/>
          <w:sz w:val="28"/>
          <w:szCs w:val="28"/>
        </w:rPr>
        <w:t xml:space="preserve"> и смешанное</w:t>
      </w:r>
      <w:r w:rsidRPr="00BC503B">
        <w:rPr>
          <w:color w:val="424242"/>
          <w:sz w:val="28"/>
          <w:szCs w:val="28"/>
        </w:rPr>
        <w:t>.</w:t>
      </w:r>
    </w:p>
    <w:p w14:paraId="6E4A1CC6" w14:textId="3F5A236E" w:rsidR="00BC503B" w:rsidRPr="007A08D7" w:rsidRDefault="00F41C59" w:rsidP="007A08D7">
      <w:pPr>
        <w:pStyle w:val="a3"/>
        <w:numPr>
          <w:ilvl w:val="0"/>
          <w:numId w:val="1"/>
        </w:numPr>
        <w:spacing w:before="150" w:beforeAutospacing="0" w:after="150" w:afterAutospacing="0"/>
        <w:ind w:right="150"/>
        <w:rPr>
          <w:b/>
          <w:bCs/>
          <w:color w:val="424242"/>
          <w:sz w:val="28"/>
          <w:szCs w:val="28"/>
          <w:u w:val="single"/>
        </w:rPr>
      </w:pPr>
      <w:r w:rsidRPr="007A08D7">
        <w:rPr>
          <w:b/>
          <w:bCs/>
          <w:color w:val="424242"/>
          <w:sz w:val="28"/>
          <w:szCs w:val="28"/>
          <w:u w:val="single"/>
        </w:rPr>
        <w:t xml:space="preserve">Рассмотрим пример внешнего сопряжения дуг двух окружностей дугой заданного радиуса. </w:t>
      </w:r>
    </w:p>
    <w:p w14:paraId="6BA4BADB" w14:textId="135D5E80" w:rsidR="00BC503B" w:rsidRPr="007A08D7" w:rsidRDefault="00F41C59" w:rsidP="00F41C59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BC503B">
        <w:rPr>
          <w:b/>
          <w:bCs/>
          <w:color w:val="424242"/>
          <w:sz w:val="28"/>
          <w:szCs w:val="28"/>
        </w:rPr>
        <w:t>Заданы радиусы R</w:t>
      </w:r>
      <w:r w:rsidR="00BC503B" w:rsidRPr="00BC503B">
        <w:rPr>
          <w:b/>
          <w:bCs/>
          <w:color w:val="424242"/>
          <w:sz w:val="28"/>
          <w:szCs w:val="28"/>
        </w:rPr>
        <w:t>1 -20 мм</w:t>
      </w:r>
      <w:r w:rsidRPr="00BC503B">
        <w:rPr>
          <w:b/>
          <w:bCs/>
          <w:color w:val="424242"/>
          <w:sz w:val="28"/>
          <w:szCs w:val="28"/>
        </w:rPr>
        <w:t xml:space="preserve"> и R2</w:t>
      </w:r>
      <w:r w:rsidR="00BC503B" w:rsidRPr="00BC503B">
        <w:rPr>
          <w:b/>
          <w:bCs/>
          <w:color w:val="424242"/>
          <w:sz w:val="28"/>
          <w:szCs w:val="28"/>
        </w:rPr>
        <w:t xml:space="preserve"> -15 </w:t>
      </w:r>
      <w:proofErr w:type="gramStart"/>
      <w:r w:rsidR="00BC503B" w:rsidRPr="00BC503B">
        <w:rPr>
          <w:b/>
          <w:bCs/>
          <w:color w:val="424242"/>
          <w:sz w:val="28"/>
          <w:szCs w:val="28"/>
        </w:rPr>
        <w:t>мм</w:t>
      </w:r>
      <w:r w:rsidRPr="00BC503B">
        <w:rPr>
          <w:color w:val="424242"/>
          <w:sz w:val="28"/>
          <w:szCs w:val="28"/>
        </w:rPr>
        <w:t xml:space="preserve">  двух</w:t>
      </w:r>
      <w:proofErr w:type="gramEnd"/>
      <w:r w:rsidRPr="00BC503B">
        <w:rPr>
          <w:color w:val="424242"/>
          <w:sz w:val="28"/>
          <w:szCs w:val="28"/>
        </w:rPr>
        <w:t xml:space="preserve"> окружностей</w:t>
      </w:r>
      <w:r w:rsidR="00BC503B">
        <w:rPr>
          <w:color w:val="424242"/>
          <w:sz w:val="28"/>
          <w:szCs w:val="28"/>
        </w:rPr>
        <w:t>. Между центрами окружностей – 5</w:t>
      </w:r>
      <w:r w:rsidR="007A08D7">
        <w:rPr>
          <w:color w:val="424242"/>
          <w:sz w:val="28"/>
          <w:szCs w:val="28"/>
        </w:rPr>
        <w:t>5</w:t>
      </w:r>
      <w:r w:rsidR="00BC503B">
        <w:rPr>
          <w:color w:val="424242"/>
          <w:sz w:val="28"/>
          <w:szCs w:val="28"/>
        </w:rPr>
        <w:t xml:space="preserve"> мм.</w:t>
      </w:r>
      <w:r w:rsidR="007A08D7">
        <w:rPr>
          <w:color w:val="424242"/>
          <w:sz w:val="28"/>
          <w:szCs w:val="28"/>
        </w:rPr>
        <w:t xml:space="preserve"> </w:t>
      </w:r>
      <w:r w:rsidR="007A08D7">
        <w:rPr>
          <w:color w:val="424242"/>
          <w:sz w:val="28"/>
          <w:szCs w:val="28"/>
          <w:lang w:val="en-US"/>
        </w:rPr>
        <w:t>R</w:t>
      </w:r>
      <w:r w:rsidR="007A08D7" w:rsidRPr="007A08D7">
        <w:rPr>
          <w:color w:val="424242"/>
          <w:sz w:val="28"/>
          <w:szCs w:val="28"/>
        </w:rPr>
        <w:t xml:space="preserve"> </w:t>
      </w:r>
      <w:r w:rsidR="007A08D7">
        <w:rPr>
          <w:color w:val="424242"/>
          <w:sz w:val="28"/>
          <w:szCs w:val="28"/>
        </w:rPr>
        <w:t>сопряжения – 30 мм.</w:t>
      </w:r>
    </w:p>
    <w:p w14:paraId="67A8B3D4" w14:textId="1C01CB3A" w:rsidR="00F41C59" w:rsidRPr="00BC503B" w:rsidRDefault="00F41C59" w:rsidP="00F41C59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BC503B">
        <w:rPr>
          <w:color w:val="424242"/>
          <w:sz w:val="28"/>
          <w:szCs w:val="28"/>
        </w:rPr>
        <w:t xml:space="preserve">Необходимо построить их сопряжение третьей дугой радиуса R (рис. 73, а). Для нахождения центра сопряжения проводим две вспомогательные </w:t>
      </w:r>
      <w:r w:rsidRPr="00BC503B">
        <w:rPr>
          <w:color w:val="424242"/>
          <w:sz w:val="28"/>
          <w:szCs w:val="28"/>
        </w:rPr>
        <w:lastRenderedPageBreak/>
        <w:t>дуги: одну радиусом</w:t>
      </w:r>
      <w:r w:rsidR="007A08D7">
        <w:rPr>
          <w:color w:val="424242"/>
          <w:sz w:val="28"/>
          <w:szCs w:val="28"/>
        </w:rPr>
        <w:t xml:space="preserve"> </w:t>
      </w:r>
      <w:r w:rsidR="007A08D7">
        <w:rPr>
          <w:color w:val="424242"/>
          <w:sz w:val="28"/>
          <w:szCs w:val="28"/>
          <w:lang w:val="en-US"/>
        </w:rPr>
        <w:t>R</w:t>
      </w:r>
      <w:r w:rsidR="007A08D7" w:rsidRPr="007A08D7">
        <w:rPr>
          <w:color w:val="424242"/>
          <w:sz w:val="28"/>
          <w:szCs w:val="28"/>
        </w:rPr>
        <w:t xml:space="preserve">1 </w:t>
      </w:r>
      <w:r w:rsidR="007A08D7">
        <w:rPr>
          <w:color w:val="424242"/>
          <w:sz w:val="28"/>
          <w:szCs w:val="28"/>
        </w:rPr>
        <w:t>+</w:t>
      </w:r>
      <w:r w:rsidR="007A08D7">
        <w:rPr>
          <w:color w:val="424242"/>
          <w:sz w:val="28"/>
          <w:szCs w:val="28"/>
          <w:lang w:val="en-US"/>
        </w:rPr>
        <w:t>R</w:t>
      </w:r>
      <w:r w:rsidR="007A08D7">
        <w:rPr>
          <w:color w:val="424242"/>
          <w:sz w:val="28"/>
          <w:szCs w:val="28"/>
        </w:rPr>
        <w:t>сопряжения (20+30=50)</w:t>
      </w:r>
      <w:r w:rsidRPr="00BC503B">
        <w:rPr>
          <w:color w:val="424242"/>
          <w:sz w:val="28"/>
          <w:szCs w:val="28"/>
        </w:rPr>
        <w:t xml:space="preserve">, а </w:t>
      </w:r>
      <w:proofErr w:type="gramStart"/>
      <w:r w:rsidRPr="00BC503B">
        <w:rPr>
          <w:color w:val="424242"/>
          <w:sz w:val="28"/>
          <w:szCs w:val="28"/>
        </w:rPr>
        <w:t>другую  R</w:t>
      </w:r>
      <w:proofErr w:type="gramEnd"/>
      <w:r w:rsidRPr="00BC503B">
        <w:rPr>
          <w:color w:val="424242"/>
          <w:sz w:val="28"/>
          <w:szCs w:val="28"/>
        </w:rPr>
        <w:t xml:space="preserve">2 + </w:t>
      </w:r>
      <w:proofErr w:type="spellStart"/>
      <w:r w:rsidRPr="00BC503B">
        <w:rPr>
          <w:color w:val="424242"/>
          <w:sz w:val="28"/>
          <w:szCs w:val="28"/>
        </w:rPr>
        <w:t>R</w:t>
      </w:r>
      <w:r w:rsidR="007A08D7">
        <w:rPr>
          <w:color w:val="424242"/>
          <w:sz w:val="28"/>
          <w:szCs w:val="28"/>
        </w:rPr>
        <w:t>сопряжения</w:t>
      </w:r>
      <w:proofErr w:type="spellEnd"/>
      <w:r w:rsidR="007A08D7">
        <w:rPr>
          <w:color w:val="424242"/>
          <w:sz w:val="28"/>
          <w:szCs w:val="28"/>
        </w:rPr>
        <w:t>. (15+30=45)</w:t>
      </w:r>
      <w:r w:rsidRPr="00BC503B">
        <w:rPr>
          <w:color w:val="424242"/>
          <w:sz w:val="28"/>
          <w:szCs w:val="28"/>
        </w:rPr>
        <w:t xml:space="preserve"> Точка пересечения вспомогательных дуг является центром сопряжения</w:t>
      </w:r>
      <w:r w:rsidR="00F12024">
        <w:rPr>
          <w:color w:val="424242"/>
          <w:sz w:val="28"/>
          <w:szCs w:val="28"/>
        </w:rPr>
        <w:t xml:space="preserve"> О</w:t>
      </w:r>
      <w:r w:rsidRPr="00BC503B">
        <w:rPr>
          <w:color w:val="424242"/>
          <w:sz w:val="28"/>
          <w:szCs w:val="28"/>
        </w:rPr>
        <w:t xml:space="preserve">. Точки сопряжения К лежат в пересечении прямых </w:t>
      </w:r>
      <w:r w:rsidR="007A08D7">
        <w:rPr>
          <w:color w:val="424242"/>
          <w:sz w:val="28"/>
          <w:szCs w:val="28"/>
        </w:rPr>
        <w:t>О1</w:t>
      </w:r>
      <w:r w:rsidRPr="00BC503B">
        <w:rPr>
          <w:color w:val="424242"/>
          <w:sz w:val="28"/>
          <w:szCs w:val="28"/>
        </w:rPr>
        <w:t xml:space="preserve">O и </w:t>
      </w:r>
      <w:r w:rsidR="007A08D7">
        <w:rPr>
          <w:color w:val="424242"/>
          <w:sz w:val="28"/>
          <w:szCs w:val="28"/>
        </w:rPr>
        <w:t>О</w:t>
      </w:r>
      <w:r w:rsidRPr="00BC503B">
        <w:rPr>
          <w:color w:val="424242"/>
          <w:sz w:val="28"/>
          <w:szCs w:val="28"/>
        </w:rPr>
        <w:t>2</w:t>
      </w:r>
      <w:r w:rsidR="007A08D7">
        <w:rPr>
          <w:color w:val="424242"/>
          <w:sz w:val="28"/>
          <w:szCs w:val="28"/>
        </w:rPr>
        <w:t>О</w:t>
      </w:r>
      <w:r w:rsidRPr="00BC503B">
        <w:rPr>
          <w:color w:val="424242"/>
          <w:sz w:val="28"/>
          <w:szCs w:val="28"/>
        </w:rPr>
        <w:t xml:space="preserve"> с дугами заданных окружностей. Из центра сопряжения радиусом сопряжения проводим дугу, соединяя точки сопряжений. При обводке построений вначале изображают дугу сопряжения, а затем дуги сопрягаемых окружностей (рис. 73, б). Внутреннее сопряжение дуг двух окружностей дугой заданного радиуса.</w:t>
      </w:r>
    </w:p>
    <w:p w14:paraId="4E07BA62" w14:textId="77777777" w:rsidR="00F41C59" w:rsidRPr="00BC503B" w:rsidRDefault="00F41C59" w:rsidP="00F41C59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BC503B">
        <w:rPr>
          <w:noProof/>
          <w:color w:val="424242"/>
          <w:sz w:val="28"/>
          <w:szCs w:val="28"/>
        </w:rPr>
        <w:drawing>
          <wp:inline distT="0" distB="0" distL="0" distR="0" wp14:anchorId="1D3E1AF9" wp14:editId="7304ED00">
            <wp:extent cx="4438650" cy="499348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489" cy="499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630CC" w14:textId="77777777" w:rsidR="00F41C59" w:rsidRPr="00BC503B" w:rsidRDefault="00F41C59" w:rsidP="00F41C59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BC503B">
        <w:rPr>
          <w:color w:val="424242"/>
          <w:sz w:val="28"/>
          <w:szCs w:val="28"/>
        </w:rPr>
        <w:t> </w:t>
      </w:r>
    </w:p>
    <w:p w14:paraId="4C0ACADD" w14:textId="4716FB92" w:rsidR="00F41C59" w:rsidRPr="00F12024" w:rsidRDefault="00F41C59" w:rsidP="00F12024">
      <w:pPr>
        <w:pStyle w:val="a3"/>
        <w:numPr>
          <w:ilvl w:val="0"/>
          <w:numId w:val="1"/>
        </w:numPr>
        <w:spacing w:before="150" w:beforeAutospacing="0" w:after="150" w:afterAutospacing="0"/>
        <w:ind w:right="150"/>
        <w:rPr>
          <w:b/>
          <w:bCs/>
          <w:color w:val="424242"/>
          <w:sz w:val="28"/>
          <w:szCs w:val="28"/>
          <w:u w:val="single"/>
        </w:rPr>
      </w:pPr>
      <w:r w:rsidRPr="00F12024">
        <w:rPr>
          <w:b/>
          <w:bCs/>
          <w:color w:val="424242"/>
          <w:sz w:val="28"/>
          <w:szCs w:val="28"/>
          <w:u w:val="single"/>
        </w:rPr>
        <w:t>При внутреннем сопряжении сопрягаемые дуги окружностей находятся внутри дуги сопряжения (рис. 74).</w:t>
      </w:r>
    </w:p>
    <w:p w14:paraId="1FEA9CA5" w14:textId="676047E7" w:rsidR="007A08D7" w:rsidRPr="007A08D7" w:rsidRDefault="007A08D7" w:rsidP="007A08D7">
      <w:pPr>
        <w:pStyle w:val="a3"/>
        <w:spacing w:before="150" w:beforeAutospacing="0" w:after="150" w:afterAutospacing="0"/>
        <w:ind w:left="510" w:right="150"/>
        <w:rPr>
          <w:b/>
          <w:bCs/>
          <w:color w:val="424242"/>
          <w:sz w:val="28"/>
          <w:szCs w:val="28"/>
          <w:u w:val="single"/>
        </w:rPr>
      </w:pPr>
      <w:r w:rsidRPr="00BC503B">
        <w:rPr>
          <w:b/>
          <w:bCs/>
          <w:color w:val="424242"/>
          <w:sz w:val="28"/>
          <w:szCs w:val="28"/>
        </w:rPr>
        <w:t>Заданы радиусы R1 -</w:t>
      </w:r>
      <w:r w:rsidR="00EF3BC1">
        <w:rPr>
          <w:b/>
          <w:bCs/>
          <w:color w:val="424242"/>
          <w:sz w:val="28"/>
          <w:szCs w:val="28"/>
        </w:rPr>
        <w:t>15</w:t>
      </w:r>
      <w:r w:rsidRPr="00BC503B">
        <w:rPr>
          <w:b/>
          <w:bCs/>
          <w:color w:val="424242"/>
          <w:sz w:val="28"/>
          <w:szCs w:val="28"/>
        </w:rPr>
        <w:t xml:space="preserve"> мм и R2 -</w:t>
      </w:r>
      <w:r w:rsidR="00EF3BC1">
        <w:rPr>
          <w:b/>
          <w:bCs/>
          <w:color w:val="424242"/>
          <w:sz w:val="28"/>
          <w:szCs w:val="28"/>
        </w:rPr>
        <w:t>20</w:t>
      </w:r>
      <w:r w:rsidRPr="00BC503B">
        <w:rPr>
          <w:b/>
          <w:bCs/>
          <w:color w:val="424242"/>
          <w:sz w:val="28"/>
          <w:szCs w:val="28"/>
        </w:rPr>
        <w:t xml:space="preserve"> </w:t>
      </w:r>
      <w:proofErr w:type="gramStart"/>
      <w:r w:rsidRPr="00BC503B">
        <w:rPr>
          <w:b/>
          <w:bCs/>
          <w:color w:val="424242"/>
          <w:sz w:val="28"/>
          <w:szCs w:val="28"/>
        </w:rPr>
        <w:t>мм</w:t>
      </w:r>
      <w:r>
        <w:rPr>
          <w:b/>
          <w:bCs/>
          <w:color w:val="424242"/>
          <w:sz w:val="28"/>
          <w:szCs w:val="28"/>
        </w:rPr>
        <w:t>,</w:t>
      </w:r>
      <w:r w:rsidRPr="00BC503B">
        <w:rPr>
          <w:color w:val="424242"/>
          <w:sz w:val="28"/>
          <w:szCs w:val="28"/>
        </w:rPr>
        <w:t xml:space="preserve">  двух</w:t>
      </w:r>
      <w:proofErr w:type="gramEnd"/>
      <w:r w:rsidRPr="00BC503B">
        <w:rPr>
          <w:color w:val="424242"/>
          <w:sz w:val="28"/>
          <w:szCs w:val="28"/>
        </w:rPr>
        <w:t xml:space="preserve"> окружностей</w:t>
      </w:r>
      <w:r>
        <w:rPr>
          <w:color w:val="424242"/>
          <w:sz w:val="28"/>
          <w:szCs w:val="28"/>
        </w:rPr>
        <w:t>. Между центрами окружностей – 5</w:t>
      </w:r>
      <w:r>
        <w:rPr>
          <w:color w:val="424242"/>
          <w:sz w:val="28"/>
          <w:szCs w:val="28"/>
        </w:rPr>
        <w:t>5</w:t>
      </w:r>
      <w:r>
        <w:rPr>
          <w:color w:val="424242"/>
          <w:sz w:val="28"/>
          <w:szCs w:val="28"/>
        </w:rPr>
        <w:t xml:space="preserve"> мм. </w:t>
      </w:r>
      <w:r>
        <w:rPr>
          <w:color w:val="424242"/>
          <w:sz w:val="28"/>
          <w:szCs w:val="28"/>
          <w:lang w:val="en-US"/>
        </w:rPr>
        <w:t>R</w:t>
      </w:r>
      <w:r w:rsidR="00F12024">
        <w:rPr>
          <w:color w:val="424242"/>
          <w:sz w:val="28"/>
          <w:szCs w:val="28"/>
        </w:rPr>
        <w:t>3</w:t>
      </w:r>
      <w:r w:rsidRPr="007A08D7">
        <w:rPr>
          <w:color w:val="424242"/>
          <w:sz w:val="28"/>
          <w:szCs w:val="28"/>
        </w:rPr>
        <w:t xml:space="preserve"> </w:t>
      </w:r>
      <w:r>
        <w:rPr>
          <w:color w:val="424242"/>
          <w:sz w:val="28"/>
          <w:szCs w:val="28"/>
        </w:rPr>
        <w:t xml:space="preserve">сопряжения – </w:t>
      </w:r>
      <w:r w:rsidR="00EF3BC1">
        <w:rPr>
          <w:color w:val="424242"/>
          <w:sz w:val="28"/>
          <w:szCs w:val="28"/>
        </w:rPr>
        <w:t>6</w:t>
      </w:r>
      <w:r>
        <w:rPr>
          <w:color w:val="424242"/>
          <w:sz w:val="28"/>
          <w:szCs w:val="28"/>
        </w:rPr>
        <w:t>0 мм.</w:t>
      </w:r>
    </w:p>
    <w:p w14:paraId="7406724C" w14:textId="245170B7" w:rsidR="00F41C59" w:rsidRPr="00BC503B" w:rsidRDefault="00F41C59" w:rsidP="0018465B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BC503B">
        <w:rPr>
          <w:color w:val="424242"/>
          <w:sz w:val="28"/>
          <w:szCs w:val="28"/>
        </w:rPr>
        <w:t xml:space="preserve">Находим центр сопряжения. Для этого из </w:t>
      </w:r>
      <w:r w:rsidR="00EF3BC1">
        <w:rPr>
          <w:color w:val="424242"/>
          <w:sz w:val="28"/>
          <w:szCs w:val="28"/>
          <w:lang w:val="en-US"/>
        </w:rPr>
        <w:t>R</w:t>
      </w:r>
      <w:r w:rsidR="00F12024">
        <w:rPr>
          <w:color w:val="424242"/>
          <w:sz w:val="28"/>
          <w:szCs w:val="28"/>
        </w:rPr>
        <w:t>3</w:t>
      </w:r>
      <w:r w:rsidR="00EF3BC1">
        <w:rPr>
          <w:color w:val="424242"/>
          <w:sz w:val="28"/>
          <w:szCs w:val="28"/>
        </w:rPr>
        <w:t xml:space="preserve">сопряжения вычитаем радиус первой окружности. (60-15 = 45), затем из </w:t>
      </w:r>
      <w:r w:rsidR="00EF3BC1">
        <w:rPr>
          <w:color w:val="424242"/>
          <w:sz w:val="28"/>
          <w:szCs w:val="28"/>
          <w:lang w:val="en-US"/>
        </w:rPr>
        <w:t>R</w:t>
      </w:r>
      <w:r w:rsidR="00F12024">
        <w:rPr>
          <w:color w:val="424242"/>
          <w:sz w:val="28"/>
          <w:szCs w:val="28"/>
        </w:rPr>
        <w:t>3</w:t>
      </w:r>
      <w:r w:rsidR="00EF3BC1">
        <w:rPr>
          <w:color w:val="424242"/>
          <w:sz w:val="28"/>
          <w:szCs w:val="28"/>
        </w:rPr>
        <w:t xml:space="preserve">сопряжения вычитаем </w:t>
      </w:r>
      <w:r w:rsidR="00EF3BC1">
        <w:rPr>
          <w:color w:val="424242"/>
          <w:sz w:val="28"/>
          <w:szCs w:val="28"/>
          <w:lang w:val="en-US"/>
        </w:rPr>
        <w:t>R</w:t>
      </w:r>
      <w:r w:rsidR="00EF3BC1" w:rsidRPr="00EF3BC1">
        <w:rPr>
          <w:color w:val="424242"/>
          <w:sz w:val="28"/>
          <w:szCs w:val="28"/>
        </w:rPr>
        <w:t xml:space="preserve"> 2 (60-20=40). </w:t>
      </w:r>
      <w:r w:rsidR="00EF3BC1">
        <w:rPr>
          <w:color w:val="424242"/>
          <w:sz w:val="28"/>
          <w:szCs w:val="28"/>
        </w:rPr>
        <w:t>Из центра первой окружности проводим дугу 45мм, из центра второй окружности проводим дугу 40 мм.</w:t>
      </w:r>
      <w:r w:rsidRPr="00BC503B">
        <w:rPr>
          <w:color w:val="424242"/>
          <w:sz w:val="28"/>
          <w:szCs w:val="28"/>
        </w:rPr>
        <w:t xml:space="preserve"> </w:t>
      </w:r>
      <w:r w:rsidR="00EF3BC1">
        <w:rPr>
          <w:color w:val="424242"/>
          <w:sz w:val="28"/>
          <w:szCs w:val="28"/>
        </w:rPr>
        <w:t>О</w:t>
      </w:r>
      <w:r w:rsidRPr="00BC503B">
        <w:rPr>
          <w:color w:val="424242"/>
          <w:sz w:val="28"/>
          <w:szCs w:val="28"/>
        </w:rPr>
        <w:t xml:space="preserve">писывают вспомогательные дуги до их взаимного пересечения в точке О. Точка О будет центром </w:t>
      </w:r>
      <w:r w:rsidRPr="00BC503B">
        <w:rPr>
          <w:color w:val="424242"/>
          <w:sz w:val="28"/>
          <w:szCs w:val="28"/>
        </w:rPr>
        <w:lastRenderedPageBreak/>
        <w:t>сопрягающей дуги радиуса R</w:t>
      </w:r>
      <w:r w:rsidR="00F12024">
        <w:rPr>
          <w:color w:val="424242"/>
          <w:sz w:val="28"/>
          <w:szCs w:val="28"/>
        </w:rPr>
        <w:t xml:space="preserve">3 </w:t>
      </w:r>
      <w:r w:rsidR="00EF3BC1">
        <w:rPr>
          <w:color w:val="424242"/>
          <w:sz w:val="28"/>
          <w:szCs w:val="28"/>
        </w:rPr>
        <w:t>сопряжения</w:t>
      </w:r>
      <w:r w:rsidRPr="00BC503B">
        <w:rPr>
          <w:color w:val="424242"/>
          <w:sz w:val="28"/>
          <w:szCs w:val="28"/>
        </w:rPr>
        <w:t>. Точки сопряжения К лежат на линиях, соединяющих центры дуг окружностей с центром сопряжения.</w:t>
      </w:r>
    </w:p>
    <w:p w14:paraId="5C6419E7" w14:textId="77777777" w:rsidR="00F12024" w:rsidRDefault="00F41C59" w:rsidP="00F41C59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BC503B">
        <w:rPr>
          <w:color w:val="424242"/>
          <w:sz w:val="28"/>
          <w:szCs w:val="28"/>
        </w:rPr>
        <w:t> </w:t>
      </w:r>
      <w:r w:rsidR="00EF3BC1" w:rsidRPr="00EF3BC1">
        <w:rPr>
          <w:noProof/>
          <w:color w:val="424242"/>
          <w:sz w:val="28"/>
          <w:szCs w:val="28"/>
        </w:rPr>
        <w:drawing>
          <wp:inline distT="0" distB="0" distL="0" distR="0" wp14:anchorId="0B2DF88D" wp14:editId="04290968">
            <wp:extent cx="3409950" cy="2624063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709" cy="2630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BCFE9" w14:textId="1C22CBA3" w:rsidR="00F41C59" w:rsidRPr="0018465B" w:rsidRDefault="00F12024" w:rsidP="00F41C59">
      <w:pPr>
        <w:pStyle w:val="a3"/>
        <w:spacing w:before="150" w:beforeAutospacing="0" w:after="150" w:afterAutospacing="0"/>
        <w:ind w:left="150" w:right="150"/>
        <w:rPr>
          <w:color w:val="424242"/>
          <w:sz w:val="22"/>
          <w:szCs w:val="22"/>
        </w:rPr>
      </w:pPr>
      <w:r w:rsidRPr="0018465B">
        <w:rPr>
          <w:color w:val="424242"/>
          <w:sz w:val="22"/>
          <w:szCs w:val="22"/>
        </w:rPr>
        <w:t xml:space="preserve">Рис.74 Внутреннее сопряжение двух </w:t>
      </w:r>
      <w:r w:rsidR="0018465B" w:rsidRPr="0018465B">
        <w:rPr>
          <w:color w:val="424242"/>
          <w:sz w:val="22"/>
          <w:szCs w:val="22"/>
        </w:rPr>
        <w:t>дуг</w:t>
      </w:r>
      <w:r w:rsidR="0018465B" w:rsidRPr="0018465B">
        <w:rPr>
          <w:color w:val="424242"/>
          <w:sz w:val="22"/>
          <w:szCs w:val="22"/>
        </w:rPr>
        <w:t xml:space="preserve"> </w:t>
      </w:r>
      <w:r w:rsidRPr="0018465B">
        <w:rPr>
          <w:color w:val="424242"/>
          <w:sz w:val="22"/>
          <w:szCs w:val="22"/>
        </w:rPr>
        <w:t>окружностей</w:t>
      </w:r>
    </w:p>
    <w:p w14:paraId="16587A93" w14:textId="77777777" w:rsidR="00EF3BC1" w:rsidRPr="00BC503B" w:rsidRDefault="00EF3BC1" w:rsidP="00EF3BC1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BC503B">
        <w:rPr>
          <w:rStyle w:val="a4"/>
          <w:color w:val="424242"/>
          <w:sz w:val="28"/>
          <w:szCs w:val="28"/>
        </w:rPr>
        <w:t>Вывод.</w:t>
      </w:r>
    </w:p>
    <w:p w14:paraId="5B630862" w14:textId="641A992D" w:rsidR="00EF3BC1" w:rsidRDefault="00EF3BC1" w:rsidP="00EF3BC1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BC503B">
        <w:rPr>
          <w:color w:val="424242"/>
          <w:sz w:val="28"/>
          <w:szCs w:val="28"/>
        </w:rPr>
        <w:t>Определяя величину радиусов вспомогательных дуг, следует:</w:t>
      </w:r>
      <w:r w:rsidRPr="00BC503B">
        <w:rPr>
          <w:color w:val="424242"/>
          <w:sz w:val="28"/>
          <w:szCs w:val="28"/>
        </w:rPr>
        <w:br/>
        <w:t xml:space="preserve">а) при внешнем сопряжении брать сумму радиусов заданных дуг и радиуса </w:t>
      </w:r>
      <w:proofErr w:type="gramStart"/>
      <w:r w:rsidRPr="00BC503B">
        <w:rPr>
          <w:color w:val="424242"/>
          <w:sz w:val="28"/>
          <w:szCs w:val="28"/>
        </w:rPr>
        <w:t>сопряжения</w:t>
      </w:r>
      <w:r w:rsidR="00F12024">
        <w:rPr>
          <w:color w:val="424242"/>
          <w:sz w:val="28"/>
          <w:szCs w:val="28"/>
        </w:rPr>
        <w:t xml:space="preserve"> </w:t>
      </w:r>
      <w:r w:rsidRPr="00BC503B">
        <w:rPr>
          <w:color w:val="424242"/>
          <w:sz w:val="28"/>
          <w:szCs w:val="28"/>
        </w:rPr>
        <w:t xml:space="preserve"> (</w:t>
      </w:r>
      <w:proofErr w:type="gramEnd"/>
      <w:r w:rsidRPr="00BC503B">
        <w:rPr>
          <w:color w:val="424242"/>
          <w:sz w:val="28"/>
          <w:szCs w:val="28"/>
        </w:rPr>
        <w:t>рис. 73);</w:t>
      </w:r>
      <w:r w:rsidRPr="00BC503B">
        <w:rPr>
          <w:color w:val="424242"/>
          <w:sz w:val="28"/>
          <w:szCs w:val="28"/>
        </w:rPr>
        <w:br/>
        <w:t>б) при внутреннем сопряжении нужно использовать разность радиуса сопряжения R и радиусов заданных дуг окружностей (рис. 74).</w:t>
      </w:r>
    </w:p>
    <w:p w14:paraId="6B7349CF" w14:textId="3EF3755A" w:rsidR="0018465B" w:rsidRPr="0018465B" w:rsidRDefault="0018465B" w:rsidP="00EF3BC1">
      <w:pPr>
        <w:pStyle w:val="a3"/>
        <w:spacing w:before="150" w:beforeAutospacing="0" w:after="150" w:afterAutospacing="0"/>
        <w:ind w:left="150" w:right="150"/>
        <w:rPr>
          <w:b/>
          <w:bCs/>
          <w:color w:val="424242"/>
          <w:sz w:val="28"/>
          <w:szCs w:val="28"/>
        </w:rPr>
      </w:pPr>
      <w:r w:rsidRPr="0018465B">
        <w:rPr>
          <w:b/>
          <w:bCs/>
          <w:color w:val="424242"/>
          <w:sz w:val="28"/>
          <w:szCs w:val="28"/>
        </w:rPr>
        <w:t>Пример смешанного сопряжения.</w:t>
      </w:r>
    </w:p>
    <w:p w14:paraId="5F70E178" w14:textId="67ABFFA2" w:rsidR="00F12024" w:rsidRPr="0018465B" w:rsidRDefault="00051252" w:rsidP="00EF3BC1">
      <w:pPr>
        <w:pStyle w:val="a3"/>
        <w:spacing w:before="150" w:beforeAutospacing="0" w:after="150" w:afterAutospacing="0"/>
        <w:ind w:left="150" w:right="150"/>
        <w:rPr>
          <w:color w:val="424242"/>
          <w:sz w:val="22"/>
          <w:szCs w:val="22"/>
        </w:rPr>
      </w:pPr>
      <w:r w:rsidRPr="00051252">
        <w:rPr>
          <w:noProof/>
          <w:color w:val="424242"/>
          <w:sz w:val="28"/>
          <w:szCs w:val="28"/>
        </w:rPr>
        <w:drawing>
          <wp:inline distT="0" distB="0" distL="0" distR="0" wp14:anchorId="1FB428B3" wp14:editId="70120B21">
            <wp:extent cx="2247900" cy="219288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541" cy="2198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465B" w:rsidRPr="0018465B">
        <w:rPr>
          <w:color w:val="424242"/>
          <w:sz w:val="22"/>
          <w:szCs w:val="22"/>
        </w:rPr>
        <w:t>Рис.75.  Смешанное сопряжение двух дуг окружностей.</w:t>
      </w:r>
    </w:p>
    <w:p w14:paraId="3163F331" w14:textId="635DE323" w:rsidR="00F12024" w:rsidRDefault="00F12024" w:rsidP="00EF3BC1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 w:rsidRPr="00F12024">
        <w:rPr>
          <w:b/>
          <w:bCs/>
          <w:color w:val="424242"/>
          <w:sz w:val="28"/>
          <w:szCs w:val="28"/>
        </w:rPr>
        <w:t>Практическая работа: выполнить сопряжения углов (прямого, острого и тупого), построить внешнее и внутреннее сопряжения двух окружностей</w:t>
      </w:r>
      <w:r>
        <w:rPr>
          <w:color w:val="424242"/>
          <w:sz w:val="28"/>
          <w:szCs w:val="28"/>
        </w:rPr>
        <w:t>. Работу выполняем в тетради для графических работ, все записи и буквенные обозначения выполняем карандашом.</w:t>
      </w:r>
    </w:p>
    <w:p w14:paraId="105AFED8" w14:textId="4AD09A1B" w:rsidR="0018465B" w:rsidRPr="00BC503B" w:rsidRDefault="00434FBB" w:rsidP="0018465B">
      <w:pPr>
        <w:pStyle w:val="a3"/>
        <w:spacing w:before="150" w:beforeAutospacing="0" w:after="150" w:afterAutospacing="0"/>
        <w:ind w:left="150" w:right="150"/>
        <w:rPr>
          <w:color w:val="424242"/>
          <w:sz w:val="28"/>
          <w:szCs w:val="28"/>
        </w:rPr>
      </w:pPr>
      <w:r>
        <w:rPr>
          <w:b/>
          <w:bCs/>
          <w:color w:val="424242"/>
          <w:sz w:val="28"/>
          <w:szCs w:val="28"/>
        </w:rPr>
        <w:t>Раб</w:t>
      </w:r>
      <w:bookmarkStart w:id="0" w:name="_GoBack"/>
      <w:bookmarkEnd w:id="0"/>
      <w:r>
        <w:rPr>
          <w:b/>
          <w:bCs/>
          <w:color w:val="424242"/>
          <w:sz w:val="28"/>
          <w:szCs w:val="28"/>
        </w:rPr>
        <w:t>оту выполняем циркулем!!!</w:t>
      </w:r>
    </w:p>
    <w:sectPr w:rsidR="0018465B" w:rsidRPr="00BC5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52CEE"/>
    <w:multiLevelType w:val="hybridMultilevel"/>
    <w:tmpl w:val="0D666080"/>
    <w:lvl w:ilvl="0" w:tplc="46A8EA3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9C9"/>
    <w:rsid w:val="00051252"/>
    <w:rsid w:val="0018465B"/>
    <w:rsid w:val="00434FBB"/>
    <w:rsid w:val="007A08D7"/>
    <w:rsid w:val="007B69C9"/>
    <w:rsid w:val="00804698"/>
    <w:rsid w:val="008444B5"/>
    <w:rsid w:val="00B906D9"/>
    <w:rsid w:val="00BC503B"/>
    <w:rsid w:val="00DB29C8"/>
    <w:rsid w:val="00EF3BC1"/>
    <w:rsid w:val="00F12024"/>
    <w:rsid w:val="00F41C59"/>
    <w:rsid w:val="00F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D4C92"/>
  <w15:chartTrackingRefBased/>
  <w15:docId w15:val="{7E0E6173-A50D-45D9-9BB0-47E88D9CC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1C59"/>
    <w:rPr>
      <w:b/>
      <w:bCs/>
    </w:rPr>
  </w:style>
  <w:style w:type="table" w:styleId="a5">
    <w:name w:val="Table Grid"/>
    <w:basedOn w:val="a1"/>
    <w:uiPriority w:val="39"/>
    <w:rsid w:val="00BC5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9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10</cp:revision>
  <dcterms:created xsi:type="dcterms:W3CDTF">2020-11-10T18:15:00Z</dcterms:created>
  <dcterms:modified xsi:type="dcterms:W3CDTF">2020-11-11T16:38:00Z</dcterms:modified>
</cp:coreProperties>
</file>