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F4F" w:rsidRPr="00BE7F9D" w:rsidRDefault="00BE7F9D" w:rsidP="00BE7F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F9D">
        <w:rPr>
          <w:rFonts w:ascii="Times New Roman" w:hAnsi="Times New Roman" w:cs="Times New Roman"/>
          <w:b/>
          <w:sz w:val="24"/>
          <w:szCs w:val="24"/>
        </w:rPr>
        <w:t xml:space="preserve">Шаблон для написания сочинения по </w:t>
      </w:r>
      <w:bookmarkStart w:id="0" w:name="_GoBack"/>
      <w:bookmarkEnd w:id="0"/>
      <w:r w:rsidRPr="00BE7F9D">
        <w:rPr>
          <w:rFonts w:ascii="Times New Roman" w:hAnsi="Times New Roman" w:cs="Times New Roman"/>
          <w:b/>
          <w:sz w:val="24"/>
          <w:szCs w:val="24"/>
        </w:rPr>
        <w:t>русскому языку ЕГЭ 2019.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04"/>
        <w:gridCol w:w="5205"/>
        <w:gridCol w:w="5205"/>
      </w:tblGrid>
      <w:tr w:rsidR="00B13CE5" w:rsidTr="002F2AB2">
        <w:tc>
          <w:tcPr>
            <w:tcW w:w="5204" w:type="dxa"/>
          </w:tcPr>
          <w:p w:rsidR="00B13CE5" w:rsidRPr="00B13CE5" w:rsidRDefault="00B13C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Вступление</w:t>
            </w:r>
          </w:p>
        </w:tc>
        <w:tc>
          <w:tcPr>
            <w:tcW w:w="10410" w:type="dxa"/>
            <w:gridSpan w:val="2"/>
          </w:tcPr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Сочинение можно начать, задав два-три вопроса по содержанию исходного текста с последующей формулировкой проблемы, выбранной пишущим для комментария.</w:t>
            </w:r>
          </w:p>
        </w:tc>
      </w:tr>
      <w:tr w:rsidR="00905CA7" w:rsidTr="00905CA7">
        <w:tc>
          <w:tcPr>
            <w:tcW w:w="5204" w:type="dxa"/>
          </w:tcPr>
          <w:p w:rsidR="00905CA7" w:rsidRPr="00B13CE5" w:rsidRDefault="00905C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Формулировка проблемы</w:t>
            </w:r>
          </w:p>
          <w:p w:rsidR="00905CA7" w:rsidRDefault="0090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(Проблема – вопрос, над которым размышляет автор)</w:t>
            </w:r>
          </w:p>
        </w:tc>
        <w:tc>
          <w:tcPr>
            <w:tcW w:w="5205" w:type="dxa"/>
          </w:tcPr>
          <w:p w:rsidR="00905CA7" w:rsidRDefault="0090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7F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 виде вопроса</w:t>
            </w:r>
            <w:r w:rsidRPr="00BE7F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после которого делается отсылка к исходному тексту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05CA7" w:rsidRDefault="0090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(зачем, почему, какую роль, какова роль, можно ли, нужно ли, на чём, кого и т.д.)?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Ответ на этот вопрос ищет</w:t>
            </w:r>
            <w:r w:rsidR="008B6709">
              <w:rPr>
                <w:rFonts w:ascii="Times New Roman" w:hAnsi="Times New Roman" w:cs="Times New Roman"/>
                <w:sz w:val="24"/>
                <w:szCs w:val="24"/>
              </w:rPr>
              <w:t xml:space="preserve"> в своём тексте И.И. Иванов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05CA7" w:rsidRDefault="0090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Этой с</w:t>
            </w:r>
            <w:r w:rsidR="008B6709">
              <w:rPr>
                <w:rFonts w:ascii="Times New Roman" w:hAnsi="Times New Roman" w:cs="Times New Roman"/>
                <w:sz w:val="24"/>
                <w:szCs w:val="24"/>
              </w:rPr>
              <w:t>ложной проблеме посвящён текст И.И. Иванова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05" w:type="dxa"/>
          </w:tcPr>
          <w:p w:rsidR="00905CA7" w:rsidRPr="00BE7F9D" w:rsidRDefault="00905CA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gramStart"/>
            <w:r w:rsidRPr="00BE7F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Сочетанием слова проблема с именем существительным, употреблённом в родительном падеже: </w:t>
            </w:r>
            <w:r w:rsidRPr="00BE7F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проблема (чего?):</w:t>
            </w:r>
            <w:proofErr w:type="gramEnd"/>
          </w:p>
          <w:p w:rsidR="00905CA7" w:rsidRDefault="0090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предложенном для анализа тексте автор затрагивает проблему (чего?).</w:t>
            </w:r>
          </w:p>
          <w:p w:rsidR="00905CA7" w:rsidRDefault="0090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данного текста привлекает внимание читателей к проблеме (чего?).</w:t>
            </w:r>
          </w:p>
          <w:p w:rsidR="00905CA7" w:rsidRDefault="008B6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тексте И.И. Иванова поднимается проблема (чего?).</w:t>
            </w:r>
          </w:p>
        </w:tc>
      </w:tr>
      <w:tr w:rsidR="00EB221E" w:rsidTr="005A1A1F">
        <w:tc>
          <w:tcPr>
            <w:tcW w:w="5204" w:type="dxa"/>
          </w:tcPr>
          <w:p w:rsidR="00EB221E" w:rsidRDefault="00EB221E" w:rsidP="008B67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0" w:type="dxa"/>
            <w:gridSpan w:val="2"/>
          </w:tcPr>
          <w:p w:rsidR="00EB221E" w:rsidRPr="00B13CE5" w:rsidRDefault="0078050E" w:rsidP="00EB2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Первый п</w:t>
            </w:r>
            <w:r w:rsidR="00EB221E"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ример-иллюстрация</w:t>
            </w:r>
          </w:p>
        </w:tc>
      </w:tr>
      <w:tr w:rsidR="00B13CE5" w:rsidTr="00905CA7">
        <w:tc>
          <w:tcPr>
            <w:tcW w:w="5204" w:type="dxa"/>
            <w:vMerge w:val="restart"/>
          </w:tcPr>
          <w:p w:rsidR="00B13CE5" w:rsidRDefault="00B13CE5" w:rsidP="008B67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670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B6709">
              <w:rPr>
                <w:rFonts w:ascii="Times New Roman" w:hAnsi="Times New Roman" w:cs="Times New Roman"/>
                <w:sz w:val="24"/>
                <w:szCs w:val="24"/>
              </w:rPr>
              <w:t>это рассуждения, пояснительные заме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чания по поводу проблемы текста</w:t>
            </w:r>
            <w:r>
              <w:t xml:space="preserve"> </w:t>
            </w:r>
            <w:r w:rsidRPr="008B6709">
              <w:rPr>
                <w:rFonts w:ascii="Times New Roman" w:hAnsi="Times New Roman" w:cs="Times New Roman"/>
                <w:sz w:val="24"/>
                <w:szCs w:val="24"/>
              </w:rPr>
              <w:t>(пример-иллюстрация, пояснение значения примера, указание связи между примерами)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При</w:t>
            </w: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мер-иллюстрация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связанная с поставленной проблемой информация текста, </w:t>
            </w:r>
            <w:r w:rsidRPr="008B6709">
              <w:rPr>
                <w:rFonts w:ascii="Times New Roman" w:hAnsi="Times New Roman" w:cs="Times New Roman"/>
                <w:sz w:val="24"/>
                <w:szCs w:val="24"/>
              </w:rPr>
              <w:t>кото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рая сопровождается пояснениями, </w:t>
            </w:r>
            <w:r w:rsidRPr="008B6709">
              <w:rPr>
                <w:rFonts w:ascii="Times New Roman" w:hAnsi="Times New Roman" w:cs="Times New Roman"/>
                <w:sz w:val="24"/>
                <w:szCs w:val="24"/>
              </w:rPr>
              <w:t>интерпретациями учащегося.</w:t>
            </w:r>
          </w:p>
        </w:tc>
        <w:tc>
          <w:tcPr>
            <w:tcW w:w="5205" w:type="dxa"/>
          </w:tcPr>
          <w:p w:rsidR="00B13CE5" w:rsidRPr="00B13CE5" w:rsidRDefault="00B13C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Публицистический текст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обращается к собственному опыту и вспоминает…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Писатель не случайно приводит слова (кого): «Цитата»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разделяет мнение (кого)…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Публицист спорит (с кем)…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Думаю, нужно обратить внимание на мысль о том, что…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Особого внимания заслуживает мнение автора о…</w:t>
            </w:r>
          </w:p>
        </w:tc>
        <w:tc>
          <w:tcPr>
            <w:tcW w:w="5205" w:type="dxa"/>
          </w:tcPr>
          <w:p w:rsidR="00B13CE5" w:rsidRPr="00B13CE5" w:rsidRDefault="00B13C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Художественный текст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(если повествование ведётся от первого лица (я), слово автор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заменяем на слово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рассказчик)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центре внимания автора случай…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Писатель изображает (кого – что)…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Герой говорит: «Цитата».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Стоит обратить внимание на мысли (слова, поступки) героя.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Особого внимания заслуживает такая художественная деталь, как…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Симпатии автора на стороне героя, который…</w:t>
            </w:r>
          </w:p>
        </w:tc>
      </w:tr>
      <w:tr w:rsidR="00B13CE5" w:rsidTr="008F017B">
        <w:tc>
          <w:tcPr>
            <w:tcW w:w="5204" w:type="dxa"/>
            <w:vMerge/>
          </w:tcPr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0" w:type="dxa"/>
            <w:gridSpan w:val="2"/>
          </w:tcPr>
          <w:p w:rsidR="00B13CE5" w:rsidRPr="00B13CE5" w:rsidRDefault="00B13CE5" w:rsidP="00EB2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Пояснение примера</w:t>
            </w:r>
          </w:p>
        </w:tc>
      </w:tr>
      <w:tr w:rsidR="00B13CE5" w:rsidTr="00905CA7">
        <w:tc>
          <w:tcPr>
            <w:tcW w:w="5204" w:type="dxa"/>
            <w:vMerge/>
          </w:tcPr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5" w:type="dxa"/>
          </w:tcPr>
          <w:p w:rsidR="00B13CE5" w:rsidRPr="00B13CE5" w:rsidRDefault="00B13C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Публицистический текст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 xml:space="preserve">Писатель хочет сказать, что… 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 xml:space="preserve">Этот пример показывает, что… 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>Смысл этого высказывания в том, что…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 xml:space="preserve">Эти слова убедительно доказывают, что… 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>Я думаю, этим примером автор хотел показать…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 xml:space="preserve"> Приведённые слова содержат глубокий смысл…</w:t>
            </w:r>
          </w:p>
        </w:tc>
        <w:tc>
          <w:tcPr>
            <w:tcW w:w="5205" w:type="dxa"/>
          </w:tcPr>
          <w:p w:rsidR="00B13CE5" w:rsidRPr="00B13CE5" w:rsidRDefault="00B13C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Художественный текст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>Автор не случ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айно обращает наше внимание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>Поступок героя показывает, что…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>Слова (мысли) героя позволяют понять….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 xml:space="preserve">Я думаю, описанная ситуация заслуживает особого внимания, потому что… </w:t>
            </w:r>
          </w:p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21E">
              <w:rPr>
                <w:rFonts w:ascii="Times New Roman" w:hAnsi="Times New Roman" w:cs="Times New Roman"/>
                <w:sz w:val="24"/>
                <w:szCs w:val="24"/>
              </w:rPr>
              <w:t>Эти события автор описывает, чтобы…</w:t>
            </w:r>
          </w:p>
        </w:tc>
      </w:tr>
      <w:tr w:rsidR="00B13CE5" w:rsidTr="009503B9">
        <w:tc>
          <w:tcPr>
            <w:tcW w:w="5204" w:type="dxa"/>
            <w:vMerge/>
          </w:tcPr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0" w:type="dxa"/>
            <w:gridSpan w:val="2"/>
          </w:tcPr>
          <w:p w:rsidR="00B13CE5" w:rsidRPr="00B13CE5" w:rsidRDefault="00B13CE5" w:rsidP="00EB2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Смысловая связь между примерами</w:t>
            </w:r>
          </w:p>
        </w:tc>
      </w:tr>
      <w:tr w:rsidR="00B13CE5" w:rsidTr="009258D1">
        <w:tc>
          <w:tcPr>
            <w:tcW w:w="5204" w:type="dxa"/>
            <w:vMerge/>
          </w:tcPr>
          <w:p w:rsidR="00B13CE5" w:rsidRDefault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0" w:type="dxa"/>
            <w:gridSpan w:val="2"/>
          </w:tcPr>
          <w:p w:rsidR="00B13CE5" w:rsidRDefault="00B13CE5" w:rsidP="00780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50E">
              <w:rPr>
                <w:rFonts w:ascii="Times New Roman" w:hAnsi="Times New Roman" w:cs="Times New Roman"/>
                <w:b/>
                <w:sz w:val="24"/>
                <w:szCs w:val="24"/>
              </w:rPr>
              <w:t>Противопоставление: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50E">
              <w:rPr>
                <w:rFonts w:ascii="Times New Roman" w:hAnsi="Times New Roman" w:cs="Times New Roman"/>
                <w:sz w:val="24"/>
                <w:szCs w:val="24"/>
              </w:rPr>
              <w:t xml:space="preserve"> Противопоставляя эти примеры (этих героев), автор показывает… </w:t>
            </w:r>
            <w:r w:rsidRPr="007805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Сравнение, сопоставление: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50E"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Сравнивая эти примеры (точки зрения, героев), мы можем увидеть… </w:t>
            </w:r>
            <w:r w:rsidRPr="0078050E">
              <w:rPr>
                <w:rFonts w:ascii="Times New Roman" w:hAnsi="Times New Roman" w:cs="Times New Roman"/>
                <w:b/>
                <w:sz w:val="24"/>
                <w:szCs w:val="24"/>
              </w:rPr>
              <w:t>Причина: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50E">
              <w:rPr>
                <w:rFonts w:ascii="Times New Roman" w:hAnsi="Times New Roman" w:cs="Times New Roman"/>
                <w:sz w:val="24"/>
                <w:szCs w:val="24"/>
              </w:rPr>
              <w:t xml:space="preserve"> Что стало причиной этих событий (поступков героя)? Об этом автор пишет далее. </w:t>
            </w:r>
            <w:r w:rsidRPr="0078050E">
              <w:rPr>
                <w:rFonts w:ascii="Times New Roman" w:hAnsi="Times New Roman" w:cs="Times New Roman"/>
                <w:b/>
                <w:sz w:val="24"/>
                <w:szCs w:val="24"/>
              </w:rPr>
              <w:t>Следствие, вывод: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50E">
              <w:rPr>
                <w:rFonts w:ascii="Times New Roman" w:hAnsi="Times New Roman" w:cs="Times New Roman"/>
                <w:sz w:val="24"/>
                <w:szCs w:val="24"/>
              </w:rPr>
              <w:t xml:space="preserve">Это рассуждение приводит автора к выводу о том, что… </w:t>
            </w:r>
          </w:p>
          <w:p w:rsidR="00B13CE5" w:rsidRDefault="00B13CE5" w:rsidP="00780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50E">
              <w:rPr>
                <w:rFonts w:ascii="Times New Roman" w:hAnsi="Times New Roman" w:cs="Times New Roman"/>
                <w:b/>
                <w:sz w:val="24"/>
                <w:szCs w:val="24"/>
              </w:rPr>
              <w:t>Уступка: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50E">
              <w:rPr>
                <w:rFonts w:ascii="Times New Roman" w:hAnsi="Times New Roman" w:cs="Times New Roman"/>
                <w:sz w:val="24"/>
                <w:szCs w:val="24"/>
              </w:rPr>
              <w:t xml:space="preserve"> Несмотря на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050E">
              <w:rPr>
                <w:rFonts w:ascii="Times New Roman" w:hAnsi="Times New Roman" w:cs="Times New Roman"/>
                <w:sz w:val="24"/>
                <w:szCs w:val="24"/>
              </w:rPr>
              <w:t xml:space="preserve"> что все убеждены в правильности…, герой (автор) думает иначе.</w:t>
            </w:r>
          </w:p>
        </w:tc>
      </w:tr>
      <w:tr w:rsidR="0078050E" w:rsidTr="00442305">
        <w:tc>
          <w:tcPr>
            <w:tcW w:w="5204" w:type="dxa"/>
          </w:tcPr>
          <w:p w:rsidR="0078050E" w:rsidRDefault="00780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0" w:type="dxa"/>
            <w:gridSpan w:val="2"/>
          </w:tcPr>
          <w:p w:rsidR="0078050E" w:rsidRPr="00B13CE5" w:rsidRDefault="0078050E" w:rsidP="00780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Второй</w:t>
            </w: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пример-иллюстрация</w:t>
            </w: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пояснение примера</w:t>
            </w:r>
          </w:p>
        </w:tc>
      </w:tr>
      <w:tr w:rsidR="0078050E" w:rsidTr="00905CA7">
        <w:tc>
          <w:tcPr>
            <w:tcW w:w="5204" w:type="dxa"/>
          </w:tcPr>
          <w:p w:rsidR="0078050E" w:rsidRDefault="0078050E" w:rsidP="00780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Позиция автора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вывод, к которому приходит автор, </w:t>
            </w:r>
            <w:r w:rsidRPr="0078050E">
              <w:rPr>
                <w:rFonts w:ascii="Times New Roman" w:hAnsi="Times New Roman" w:cs="Times New Roman"/>
                <w:sz w:val="24"/>
                <w:szCs w:val="24"/>
              </w:rPr>
              <w:t>раздумывая над какой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-либо </w:t>
            </w:r>
            <w:r w:rsidRPr="0078050E">
              <w:rPr>
                <w:rFonts w:ascii="Times New Roman" w:hAnsi="Times New Roman" w:cs="Times New Roman"/>
                <w:sz w:val="24"/>
                <w:szCs w:val="24"/>
              </w:rPr>
              <w:t>проблемой.</w:t>
            </w:r>
          </w:p>
        </w:tc>
        <w:tc>
          <w:tcPr>
            <w:tcW w:w="5205" w:type="dxa"/>
          </w:tcPr>
          <w:p w:rsidR="0078050E" w:rsidRPr="00B13CE5" w:rsidRDefault="007805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Публицистический текст</w:t>
            </w:r>
          </w:p>
          <w:p w:rsidR="0078050E" w:rsidRDefault="00780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Позиция автора текста по поднятой проблеме выражена ясно и однозначно и раскрывается в следующем предложении: «Цитата».</w:t>
            </w:r>
          </w:p>
          <w:p w:rsidR="0078050E" w:rsidRDefault="00780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И.И. убеждён: «Цитата».</w:t>
            </w:r>
          </w:p>
          <w:p w:rsidR="0078050E" w:rsidRDefault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текста,  оставляя читателю право выбора, достаточно чётко обозначает своё отношение к проблеме (чего)…</w:t>
            </w:r>
          </w:p>
          <w:p w:rsidR="0020298F" w:rsidRDefault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И.И. подводит читателя к выводу о том, что…</w:t>
            </w:r>
          </w:p>
        </w:tc>
        <w:tc>
          <w:tcPr>
            <w:tcW w:w="5205" w:type="dxa"/>
          </w:tcPr>
          <w:p w:rsidR="0078050E" w:rsidRPr="00B13CE5" w:rsidRDefault="007805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Художественный текст</w:t>
            </w:r>
          </w:p>
          <w:p w:rsidR="0020298F" w:rsidRDefault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текста не выражает прямо свою точку зрения относительно поднятой проблемы, но исподволь подводит читателей к мысли о том, что…</w:t>
            </w:r>
          </w:p>
          <w:p w:rsidR="0020298F" w:rsidRDefault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Позиция Иванова И.И. относительно поднятой проблемы становится понятной лишь после осмысленного прочтения текста. Автор, рассказывая читателям эту историю, будто говорит: «Цитата».</w:t>
            </w:r>
          </w:p>
          <w:p w:rsidR="0020298F" w:rsidRDefault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Писатель прямо не высказывает своего отношения к происходящему, однако мы, читатели, прекрасно понимаем, что Иванов И.И…</w:t>
            </w:r>
          </w:p>
        </w:tc>
      </w:tr>
      <w:tr w:rsidR="0020298F" w:rsidTr="003A307E">
        <w:tc>
          <w:tcPr>
            <w:tcW w:w="5204" w:type="dxa"/>
          </w:tcPr>
          <w:p w:rsidR="0020298F" w:rsidRPr="00B13CE5" w:rsidRDefault="002029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Отношение к позиции автора + обоснование</w:t>
            </w:r>
          </w:p>
        </w:tc>
        <w:tc>
          <w:tcPr>
            <w:tcW w:w="10410" w:type="dxa"/>
            <w:gridSpan w:val="2"/>
          </w:tcPr>
          <w:p w:rsidR="0020298F" w:rsidRPr="00B13CE5" w:rsidRDefault="0020298F" w:rsidP="002029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Для выражения своего мнения:</w:t>
            </w:r>
          </w:p>
          <w:p w:rsidR="0020298F" w:rsidRPr="0020298F" w:rsidRDefault="0020298F" w:rsidP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1)Я раздел</w:t>
            </w:r>
            <w:r w:rsidR="00B13CE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Start"/>
            <w:r w:rsidR="00B13CE5">
              <w:rPr>
                <w:rFonts w:ascii="Times New Roman" w:hAnsi="Times New Roman" w:cs="Times New Roman"/>
                <w:sz w:val="24"/>
                <w:szCs w:val="24"/>
              </w:rPr>
              <w:t>ю(</w:t>
            </w:r>
            <w:proofErr w:type="gramEnd"/>
            <w:r w:rsidR="00B13CE5">
              <w:rPr>
                <w:rFonts w:ascii="Times New Roman" w:hAnsi="Times New Roman" w:cs="Times New Roman"/>
                <w:sz w:val="24"/>
                <w:szCs w:val="24"/>
              </w:rPr>
              <w:t xml:space="preserve">не разделяю) точку зрения на </w:t>
            </w: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проблему…</w:t>
            </w:r>
          </w:p>
          <w:p w:rsidR="0020298F" w:rsidRPr="0020298F" w:rsidRDefault="0020298F" w:rsidP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2) Я придержив</w:t>
            </w:r>
            <w:r w:rsidR="00B13CE5">
              <w:rPr>
                <w:rFonts w:ascii="Times New Roman" w:hAnsi="Times New Roman" w:cs="Times New Roman"/>
                <w:sz w:val="24"/>
                <w:szCs w:val="24"/>
              </w:rPr>
              <w:t xml:space="preserve">аюсь (не придерживаюсь) того же </w:t>
            </w: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мнения на проблему…., что и автор</w:t>
            </w:r>
          </w:p>
          <w:p w:rsidR="0020298F" w:rsidRPr="0020298F" w:rsidRDefault="0020298F" w:rsidP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3) Я согласен (не согласен) с автором в том, что…</w:t>
            </w:r>
          </w:p>
          <w:p w:rsidR="0020298F" w:rsidRPr="0020298F" w:rsidRDefault="0020298F" w:rsidP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4) Трудн</w:t>
            </w:r>
            <w:proofErr w:type="gramStart"/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о(</w:t>
            </w:r>
            <w:proofErr w:type="gramEnd"/>
            <w:r w:rsidRPr="0020298F">
              <w:rPr>
                <w:rFonts w:ascii="Times New Roman" w:hAnsi="Times New Roman" w:cs="Times New Roman"/>
                <w:sz w:val="24"/>
                <w:szCs w:val="24"/>
              </w:rPr>
              <w:t xml:space="preserve">нельзя) </w:t>
            </w:r>
            <w:r w:rsidR="00B13CE5">
              <w:rPr>
                <w:rFonts w:ascii="Times New Roman" w:hAnsi="Times New Roman" w:cs="Times New Roman"/>
                <w:sz w:val="24"/>
                <w:szCs w:val="24"/>
              </w:rPr>
              <w:t xml:space="preserve">не согласиться с автором текста </w:t>
            </w: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в том, что…</w:t>
            </w:r>
          </w:p>
          <w:p w:rsidR="0020298F" w:rsidRPr="0020298F" w:rsidRDefault="0020298F" w:rsidP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5) Мне близка позиция автора тем, что…</w:t>
            </w:r>
          </w:p>
          <w:p w:rsidR="0020298F" w:rsidRPr="00B13CE5" w:rsidRDefault="0020298F" w:rsidP="002029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Для аргументации собственной позиции:</w:t>
            </w:r>
          </w:p>
          <w:p w:rsidR="0020298F" w:rsidRPr="0020298F" w:rsidRDefault="0020298F" w:rsidP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1) Как часто приходится сталкиваться с …</w:t>
            </w:r>
          </w:p>
          <w:p w:rsidR="0020298F" w:rsidRPr="0020298F" w:rsidRDefault="0020298F" w:rsidP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2)разве не стал</w:t>
            </w:r>
            <w:r w:rsidR="00B13CE5">
              <w:rPr>
                <w:rFonts w:ascii="Times New Roman" w:hAnsi="Times New Roman" w:cs="Times New Roman"/>
                <w:sz w:val="24"/>
                <w:szCs w:val="24"/>
              </w:rPr>
              <w:t>и обычными (нормами жизни</w:t>
            </w:r>
            <w:proofErr w:type="gramStart"/>
            <w:r w:rsidR="00B13CE5">
              <w:rPr>
                <w:rFonts w:ascii="Times New Roman" w:hAnsi="Times New Roman" w:cs="Times New Roman"/>
                <w:sz w:val="24"/>
                <w:szCs w:val="24"/>
              </w:rPr>
              <w:t>)т</w:t>
            </w:r>
            <w:proofErr w:type="gramEnd"/>
            <w:r w:rsidR="00B13CE5">
              <w:rPr>
                <w:rFonts w:ascii="Times New Roman" w:hAnsi="Times New Roman" w:cs="Times New Roman"/>
                <w:sz w:val="24"/>
                <w:szCs w:val="24"/>
              </w:rPr>
              <w:t xml:space="preserve">акие </w:t>
            </w: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явления, как…?</w:t>
            </w:r>
          </w:p>
          <w:p w:rsidR="0020298F" w:rsidRPr="0020298F" w:rsidRDefault="0020298F" w:rsidP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 xml:space="preserve">3) Кто из нас </w:t>
            </w:r>
            <w:r w:rsidR="00B13CE5">
              <w:rPr>
                <w:rFonts w:ascii="Times New Roman" w:hAnsi="Times New Roman" w:cs="Times New Roman"/>
                <w:sz w:val="24"/>
                <w:szCs w:val="24"/>
              </w:rPr>
              <w:t xml:space="preserve">не наблюдал (не сталкивался; не </w:t>
            </w: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замечал (за со</w:t>
            </w:r>
            <w:r w:rsidR="00B13CE5">
              <w:rPr>
                <w:rFonts w:ascii="Times New Roman" w:hAnsi="Times New Roman" w:cs="Times New Roman"/>
                <w:sz w:val="24"/>
                <w:szCs w:val="24"/>
              </w:rPr>
              <w:t xml:space="preserve">бой); не оказывался свидетелем) </w:t>
            </w: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того, как…</w:t>
            </w:r>
          </w:p>
          <w:p w:rsidR="0020298F" w:rsidRDefault="0020298F" w:rsidP="002029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 xml:space="preserve">4) К сожалению, </w:t>
            </w:r>
            <w:r w:rsidR="00B13CE5">
              <w:rPr>
                <w:rFonts w:ascii="Times New Roman" w:hAnsi="Times New Roman" w:cs="Times New Roman"/>
                <w:sz w:val="24"/>
                <w:szCs w:val="24"/>
              </w:rPr>
              <w:t xml:space="preserve">зачастую в наши дни (среди нас; </w:t>
            </w:r>
            <w:r w:rsidRPr="0020298F">
              <w:rPr>
                <w:rFonts w:ascii="Times New Roman" w:hAnsi="Times New Roman" w:cs="Times New Roman"/>
                <w:sz w:val="24"/>
                <w:szCs w:val="24"/>
              </w:rPr>
              <w:t>вокруг нас)…</w:t>
            </w:r>
          </w:p>
        </w:tc>
      </w:tr>
      <w:tr w:rsidR="00B13CE5" w:rsidTr="002524DA">
        <w:tc>
          <w:tcPr>
            <w:tcW w:w="5204" w:type="dxa"/>
          </w:tcPr>
          <w:p w:rsidR="00B13CE5" w:rsidRPr="00B13CE5" w:rsidRDefault="00B13C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b/>
                <w:sz w:val="24"/>
                <w:szCs w:val="24"/>
              </w:rPr>
              <w:t>Вывод</w:t>
            </w:r>
          </w:p>
        </w:tc>
        <w:tc>
          <w:tcPr>
            <w:tcW w:w="10410" w:type="dxa"/>
            <w:gridSpan w:val="2"/>
          </w:tcPr>
          <w:p w:rsidR="00B13CE5" w:rsidRDefault="00B13CE5" w:rsidP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sz w:val="24"/>
                <w:szCs w:val="24"/>
              </w:rPr>
              <w:t>Таким образом, автор текста убеждает нас в том, 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B13CE5" w:rsidRDefault="00B13CE5" w:rsidP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Прочитав этот текст, становится понятно (понимаешь), что…</w:t>
            </w:r>
          </w:p>
          <w:p w:rsidR="00B13CE5" w:rsidRDefault="00B13CE5" w:rsidP="00B13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CE5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хочет, чтобы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 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стремление </w:t>
            </w:r>
            <w:r w:rsidRPr="00B13CE5">
              <w:rPr>
                <w:rFonts w:ascii="Times New Roman" w:hAnsi="Times New Roman" w:cs="Times New Roman"/>
                <w:sz w:val="24"/>
                <w:szCs w:val="24"/>
              </w:rPr>
              <w:t>определяет глубину и силу авторского воззвания</w:t>
            </w:r>
          </w:p>
        </w:tc>
      </w:tr>
    </w:tbl>
    <w:p w:rsidR="00905CA7" w:rsidRPr="00905CA7" w:rsidRDefault="00905CA7">
      <w:pPr>
        <w:rPr>
          <w:rFonts w:ascii="Times New Roman" w:hAnsi="Times New Roman" w:cs="Times New Roman"/>
          <w:sz w:val="24"/>
          <w:szCs w:val="24"/>
        </w:rPr>
      </w:pPr>
    </w:p>
    <w:sectPr w:rsidR="00905CA7" w:rsidRPr="00905CA7" w:rsidSect="00905C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CA7"/>
    <w:rsid w:val="0020298F"/>
    <w:rsid w:val="0078050E"/>
    <w:rsid w:val="008B6709"/>
    <w:rsid w:val="00905CA7"/>
    <w:rsid w:val="00B13CE5"/>
    <w:rsid w:val="00BE7F9D"/>
    <w:rsid w:val="00EB221E"/>
    <w:rsid w:val="00EB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5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5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2018-11-01T04:17:00Z</dcterms:created>
  <dcterms:modified xsi:type="dcterms:W3CDTF">2018-11-01T05:21:00Z</dcterms:modified>
</cp:coreProperties>
</file>