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Диктант</w:t>
      </w:r>
      <w:r>
        <w:rPr>
          <w:b/>
          <w:sz w:val="28"/>
          <w:szCs w:val="28"/>
        </w:rPr>
      </w:r>
      <w:r/>
    </w:p>
    <w:p>
      <w:pPr>
        <w:pStyle w:val="5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9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СЛАВНЫЙ МАСТЕР</w:t>
      </w:r>
      <w:r>
        <w:rPr>
          <w:sz w:val="28"/>
          <w:szCs w:val="28"/>
        </w:rPr>
      </w:r>
      <w:r/>
    </w:p>
    <w:p>
      <w:pPr>
        <w:pStyle w:val="599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 Кулибин – талантливый русский изобретатель. Широко известны такие его изобретения, как первый в России телеграф, самодвижущиеся экипажи, приводимые в действие педалями.  Гениальны проекты деревянных мостов, разработанные Кулибиным. </w:t>
      </w:r>
      <w:r/>
    </w:p>
    <w:p>
      <w:pPr>
        <w:pStyle w:val="59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Русских часовщиков в России тогда почти не было.  Часами занимались немцы, и они всячески распространяли мнение, что русский человек не может постигнуть сложность часового механизма. </w:t>
      </w:r>
      <w:r/>
    </w:p>
    <w:p>
      <w:pPr>
        <w:pStyle w:val="599"/>
        <w:ind w:firstLine="708"/>
        <w:jc w:val="both"/>
      </w:pPr>
      <w:r>
        <w:rPr>
          <w:sz w:val="28"/>
          <w:szCs w:val="28"/>
        </w:rPr>
        <w:t xml:space="preserve">Любовь к часам, бес</w:t>
      </w:r>
      <w:r>
        <w:rPr>
          <w:sz w:val="28"/>
          <w:szCs w:val="28"/>
        </w:rPr>
        <w:t xml:space="preserve">страстно выстукивающим время, появилась у Кулибина с детства и осталась навсегда. Что бы он ни делал, что бы ни изобретал, мысли его неизменно возвращались к часам. Он начал делать необыкновенные, небывалые часы, которым и сейчас невозможно не подивиться. </w:t>
      </w:r>
      <w:r/>
    </w:p>
    <w:p>
      <w:pPr>
        <w:pStyle w:val="59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Поражают часы, сделанные мастером в виде яйца, в которых каждый час раскрывались золоченые дверцы, а под музыку разыгрывалось представление. </w:t>
      </w:r>
      <w:r/>
    </w:p>
    <w:p>
      <w:pPr>
        <w:pStyle w:val="59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Часы Кулибина раскрыли дарование мастера</w:t>
      </w:r>
      <w:r>
        <w:rPr>
          <w:sz w:val="28"/>
          <w:szCs w:val="28"/>
        </w:rPr>
        <w:t xml:space="preserve">, они являли собой чудо русской техники.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9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99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99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99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99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99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99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99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99"/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9"/>
    <w:next w:val="599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9"/>
    <w:next w:val="599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9"/>
    <w:next w:val="59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9"/>
    <w:next w:val="59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9"/>
    <w:next w:val="599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9"/>
    <w:next w:val="59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9"/>
    <w:next w:val="59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9"/>
    <w:next w:val="59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9"/>
    <w:next w:val="59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599"/>
    <w:uiPriority w:val="34"/>
    <w:qFormat/>
    <w:pPr>
      <w:contextualSpacing/>
      <w:ind w:left="720"/>
    </w:p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599"/>
    <w:next w:val="599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9"/>
    <w:next w:val="59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9"/>
    <w:next w:val="59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9"/>
    <w:next w:val="59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9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next w:val="599"/>
    <w:link w:val="599"/>
    <w:rPr>
      <w:sz w:val="24"/>
      <w:szCs w:val="24"/>
      <w:lang w:val="ru-RU" w:bidi="ar-SA" w:eastAsia="ru-RU"/>
    </w:rPr>
  </w:style>
  <w:style w:type="character" w:styleId="600">
    <w:name w:val="Основной шрифт абзаца"/>
    <w:next w:val="600"/>
    <w:link w:val="599"/>
    <w:semiHidden/>
  </w:style>
  <w:style w:type="table" w:styleId="601">
    <w:name w:val="Обычная таблица"/>
    <w:next w:val="601"/>
    <w:link w:val="599"/>
    <w:semiHidden/>
    <w:tblPr/>
  </w:style>
  <w:style w:type="numbering" w:styleId="602">
    <w:name w:val="Нет списка"/>
    <w:next w:val="602"/>
    <w:link w:val="599"/>
    <w:semiHidden/>
  </w:style>
  <w:style w:type="character" w:styleId="668" w:default="1">
    <w:name w:val="Default Paragraph Font"/>
    <w:uiPriority w:val="1"/>
    <w:semiHidden/>
    <w:unhideWhenUsed/>
  </w:style>
  <w:style w:type="numbering" w:styleId="669" w:default="1">
    <w:name w:val="No List"/>
    <w:uiPriority w:val="99"/>
    <w:semiHidden/>
    <w:unhideWhenUsed/>
  </w:style>
  <w:style w:type="table" w:styleId="67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Р7-Офис/7.0.1.62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2022-04-12T17:47:37Z</dcterms:modified>
</cp:coreProperties>
</file>