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99"/>
        <w:ind w:firstLine="708"/>
        <w:jc w:val="center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Диктант</w:t>
      </w:r>
      <w:r/>
    </w:p>
    <w:p>
      <w:pPr>
        <w:pStyle w:val="599"/>
        <w:ind w:firstLine="708"/>
        <w:jc w:val="both"/>
        <w:spacing w:line="360" w:lineRule="auto"/>
        <w:rPr>
          <w:sz w:val="32"/>
          <w:szCs w:val="32"/>
        </w:rPr>
      </w:pPr>
      <w:r>
        <w:rPr>
          <w:sz w:val="32"/>
          <w:szCs w:val="32"/>
        </w:rPr>
      </w:r>
      <w:r/>
    </w:p>
    <w:p>
      <w:pPr>
        <w:pStyle w:val="59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идем по узкой дорожке берегом озера. Над ближним лесом встает солнце, и под его яркими лучами искрится голубое озеро. За ним широкой полосой легло болото. Тут шагать опасно. Лесник сказал</w:t>
      </w:r>
      <w:r>
        <w:rPr>
          <w:b/>
          <w:sz w:val="28"/>
          <w:szCs w:val="28"/>
        </w:rPr>
        <w:t xml:space="preserve">: «</w:t>
      </w:r>
      <w:r>
        <w:rPr>
          <w:sz w:val="28"/>
          <w:szCs w:val="28"/>
        </w:rPr>
        <w:t xml:space="preserve">Там конец вашего пути</w:t>
      </w:r>
      <w:r>
        <w:rPr>
          <w:b/>
          <w:sz w:val="28"/>
          <w:szCs w:val="28"/>
        </w:rPr>
        <w:t xml:space="preserve">».</w:t>
      </w:r>
      <w:r>
        <w:rPr>
          <w:sz w:val="28"/>
          <w:szCs w:val="28"/>
        </w:rPr>
      </w:r>
      <w:r/>
    </w:p>
    <w:p>
      <w:pPr>
        <w:pStyle w:val="59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Входим в зеленую чащу</w:t>
      </w:r>
      <w:r>
        <w:rPr>
          <w:b/>
          <w:sz w:val="28"/>
          <w:szCs w:val="28"/>
        </w:rPr>
        <w:t xml:space="preserve">,</w:t>
      </w:r>
      <w:r>
        <w:rPr>
          <w:sz w:val="28"/>
          <w:szCs w:val="28"/>
        </w:rPr>
        <w:t xml:space="preserve"> где ровными рядами стоят высокие сосны. Редкий луч пробьётся через густую зелень. Под деревьями прохладно. Тишь и глушь в лесу. </w:t>
      </w:r>
      <w:r/>
    </w:p>
    <w:p>
      <w:pPr>
        <w:pStyle w:val="59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этой местности живут пушистые белки. Вот зверёк прыгнул с ветки, уронил сосновую шишку. </w:t>
      </w:r>
      <w:r/>
    </w:p>
    <w:p>
      <w:pPr>
        <w:pStyle w:val="59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постояли у опушки и пошли к деревне. </w:t>
      </w:r>
      <w:r>
        <w:rPr>
          <w:b/>
          <w:sz w:val="28"/>
          <w:szCs w:val="28"/>
        </w:rPr>
        <w:t xml:space="preserve">«</w:t>
      </w:r>
      <w:r>
        <w:rPr>
          <w:sz w:val="28"/>
          <w:szCs w:val="28"/>
        </w:rPr>
        <w:t xml:space="preserve">Ребята</w:t>
      </w:r>
      <w:r>
        <w:rPr>
          <w:b/>
          <w:sz w:val="28"/>
          <w:szCs w:val="28"/>
        </w:rPr>
        <w:t xml:space="preserve">,</w:t>
      </w:r>
      <w:r>
        <w:rPr>
          <w:sz w:val="28"/>
          <w:szCs w:val="28"/>
        </w:rPr>
        <w:t xml:space="preserve"> крутой подъём ведёт в гору</w:t>
      </w:r>
      <w:r>
        <w:rPr>
          <w:b/>
          <w:sz w:val="28"/>
          <w:szCs w:val="28"/>
        </w:rPr>
        <w:t xml:space="preserve">», -</w:t>
      </w:r>
      <w:r>
        <w:rPr>
          <w:sz w:val="28"/>
          <w:szCs w:val="28"/>
        </w:rPr>
        <w:t xml:space="preserve"> сказал Миша. Мы решаем обойти, но потом весело штурмуем препятствие. </w:t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99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599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599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599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599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599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599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599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599"/>
        <w:ind w:left="6480" w:hanging="180"/>
        <w:tabs>
          <w:tab w:val="num" w:pos="648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599"/>
    <w:next w:val="599"/>
    <w:link w:val="12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599"/>
    <w:next w:val="599"/>
    <w:link w:val="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599"/>
    <w:next w:val="599"/>
    <w:link w:val="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599"/>
    <w:next w:val="599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599"/>
    <w:next w:val="599"/>
    <w:link w:val="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599"/>
    <w:next w:val="599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599"/>
    <w:next w:val="599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599"/>
    <w:next w:val="599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599"/>
    <w:next w:val="599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599"/>
    <w:uiPriority w:val="34"/>
    <w:qFormat/>
    <w:pPr>
      <w:contextualSpacing/>
      <w:ind w:left="720"/>
    </w:pPr>
  </w:style>
  <w:style w:type="paragraph" w:styleId="31">
    <w:name w:val="No Spacing"/>
    <w:uiPriority w:val="1"/>
    <w:qFormat/>
    <w:pPr>
      <w:spacing w:before="0" w:after="0" w:line="240" w:lineRule="auto"/>
    </w:pPr>
  </w:style>
  <w:style w:type="paragraph" w:styleId="32">
    <w:name w:val="Title"/>
    <w:basedOn w:val="599"/>
    <w:next w:val="599"/>
    <w:link w:val="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599"/>
    <w:next w:val="599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599"/>
    <w:next w:val="599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599"/>
    <w:next w:val="599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599"/>
    <w:link w:val="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599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599"/>
    <w:next w:val="59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3">
    <w:name w:val="Lined - Accent 2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4">
    <w:name w:val="Lined - Accent 3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5">
    <w:name w:val="Lined - Accent 4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6">
    <w:name w:val="Lined - Accent 5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7">
    <w:name w:val="Lined - Accent 6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8">
    <w:name w:val="Bordered &amp; Lined - Accent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0">
    <w:name w:val="Bordered &amp; Lined - Accent 2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1">
    <w:name w:val="Bordered &amp; Lined - Accent 3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2">
    <w:name w:val="Bordered &amp; Lined - Accent 4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3">
    <w:name w:val="Bordered &amp; Lined - Accent 5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4">
    <w:name w:val="Bordered &amp; Lined - Accent 6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5">
    <w:name w:val="Bordered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599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599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599"/>
    <w:next w:val="599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599"/>
    <w:next w:val="599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599"/>
    <w:next w:val="599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599"/>
    <w:next w:val="599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599"/>
    <w:next w:val="599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599"/>
    <w:next w:val="599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599"/>
    <w:next w:val="599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599"/>
    <w:next w:val="599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599"/>
    <w:next w:val="599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599"/>
    <w:next w:val="599"/>
    <w:uiPriority w:val="99"/>
    <w:unhideWhenUsed/>
    <w:pPr>
      <w:spacing w:after="0" w:afterAutospacing="0"/>
    </w:pPr>
  </w:style>
  <w:style w:type="paragraph" w:styleId="599" w:default="1">
    <w:name w:val="Normal"/>
    <w:next w:val="599"/>
    <w:link w:val="599"/>
    <w:rPr>
      <w:sz w:val="24"/>
      <w:szCs w:val="24"/>
      <w:lang w:val="ru-RU" w:bidi="ar-SA" w:eastAsia="ru-RU"/>
    </w:rPr>
  </w:style>
  <w:style w:type="character" w:styleId="600">
    <w:name w:val="Основной шрифт абзаца"/>
    <w:next w:val="600"/>
    <w:link w:val="599"/>
    <w:semiHidden/>
  </w:style>
  <w:style w:type="table" w:styleId="601">
    <w:name w:val="Обычная таблица"/>
    <w:next w:val="601"/>
    <w:link w:val="599"/>
    <w:semiHidden/>
    <w:tblPr/>
  </w:style>
  <w:style w:type="numbering" w:styleId="602">
    <w:name w:val="Нет списка"/>
    <w:next w:val="602"/>
    <w:link w:val="599"/>
    <w:semiHidden/>
  </w:style>
  <w:style w:type="character" w:styleId="668" w:default="1">
    <w:name w:val="Default Paragraph Font"/>
    <w:uiPriority w:val="1"/>
    <w:semiHidden/>
    <w:unhideWhenUsed/>
  </w:style>
  <w:style w:type="numbering" w:styleId="669" w:default="1">
    <w:name w:val="No List"/>
    <w:uiPriority w:val="99"/>
    <w:semiHidden/>
    <w:unhideWhenUsed/>
  </w:style>
  <w:style w:type="table" w:styleId="67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Р7-Офис/7.0.1.62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2022-04-12T17:48:48Z</dcterms:modified>
</cp:coreProperties>
</file>