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4E0F" w:rsidRDefault="00D84E0F">
      <w:pPr>
        <w:rPr>
          <w:rFonts w:ascii="Arial" w:hAnsi="Arial" w:cs="Arial"/>
          <w:color w:val="333333"/>
          <w:sz w:val="27"/>
          <w:szCs w:val="27"/>
          <w:shd w:val="clear" w:color="auto" w:fill="FFFFFF"/>
        </w:rPr>
      </w:pPr>
      <w:r>
        <w:rPr>
          <w:rFonts w:ascii="Arial" w:hAnsi="Arial" w:cs="Arial"/>
          <w:b/>
          <w:bCs/>
          <w:color w:val="333333"/>
          <w:sz w:val="27"/>
          <w:szCs w:val="27"/>
          <w:shd w:val="clear" w:color="auto" w:fill="FFFFFF"/>
        </w:rPr>
        <w:t xml:space="preserve"> Тема:</w:t>
      </w:r>
      <w:r w:rsidRPr="00D84E0F">
        <w:rPr>
          <w:rFonts w:ascii="Arial" w:hAnsi="Arial" w:cs="Arial"/>
          <w:b/>
          <w:bCs/>
          <w:color w:val="333333"/>
          <w:sz w:val="27"/>
          <w:szCs w:val="27"/>
          <w:shd w:val="clear" w:color="auto" w:fill="FFFFFF"/>
        </w:rPr>
        <w:t xml:space="preserve"> </w:t>
      </w:r>
      <w:r>
        <w:rPr>
          <w:rFonts w:ascii="Arial" w:hAnsi="Arial" w:cs="Arial"/>
          <w:b/>
          <w:bCs/>
          <w:color w:val="333333"/>
          <w:sz w:val="27"/>
          <w:szCs w:val="27"/>
          <w:shd w:val="clear" w:color="auto" w:fill="FFFFFF"/>
        </w:rPr>
        <w:t>Внутренняя</w:t>
      </w:r>
      <w:r>
        <w:rPr>
          <w:rFonts w:ascii="Arial" w:hAnsi="Arial" w:cs="Arial"/>
          <w:color w:val="333333"/>
          <w:sz w:val="27"/>
          <w:szCs w:val="27"/>
          <w:shd w:val="clear" w:color="auto" w:fill="FFFFFF"/>
        </w:rPr>
        <w:t> </w:t>
      </w:r>
      <w:r>
        <w:rPr>
          <w:rFonts w:ascii="Arial" w:hAnsi="Arial" w:cs="Arial"/>
          <w:b/>
          <w:bCs/>
          <w:color w:val="333333"/>
          <w:sz w:val="27"/>
          <w:szCs w:val="27"/>
          <w:shd w:val="clear" w:color="auto" w:fill="FFFFFF"/>
        </w:rPr>
        <w:t>среда</w:t>
      </w:r>
      <w:r>
        <w:rPr>
          <w:rFonts w:ascii="Arial" w:hAnsi="Arial" w:cs="Arial"/>
          <w:color w:val="333333"/>
          <w:sz w:val="27"/>
          <w:szCs w:val="27"/>
          <w:shd w:val="clear" w:color="auto" w:fill="FFFFFF"/>
        </w:rPr>
        <w:t> </w:t>
      </w:r>
      <w:r>
        <w:rPr>
          <w:rFonts w:ascii="Arial" w:hAnsi="Arial" w:cs="Arial"/>
          <w:b/>
          <w:bCs/>
          <w:color w:val="333333"/>
          <w:sz w:val="27"/>
          <w:szCs w:val="27"/>
          <w:shd w:val="clear" w:color="auto" w:fill="FFFFFF"/>
        </w:rPr>
        <w:t>организма</w:t>
      </w:r>
      <w:r>
        <w:rPr>
          <w:rFonts w:ascii="Arial" w:hAnsi="Arial" w:cs="Arial"/>
          <w:color w:val="333333"/>
          <w:sz w:val="27"/>
          <w:szCs w:val="27"/>
          <w:shd w:val="clear" w:color="auto" w:fill="FFFFFF"/>
        </w:rPr>
        <w:t> </w:t>
      </w:r>
    </w:p>
    <w:p w:rsidR="00BD5FB1" w:rsidRPr="005B588E" w:rsidRDefault="00BD5FB1" w:rsidP="00BD5FB1">
      <w:pPr>
        <w:pStyle w:val="a3"/>
        <w:shd w:val="clear" w:color="auto" w:fill="FFFFFF"/>
        <w:rPr>
          <w:rFonts w:ascii="Georgia" w:hAnsi="Georgia"/>
          <w:color w:val="000000"/>
        </w:rPr>
      </w:pPr>
      <w:r w:rsidRPr="005B588E">
        <w:rPr>
          <w:rFonts w:ascii="Georgia" w:hAnsi="Georgia"/>
          <w:color w:val="000000"/>
        </w:rPr>
        <w:t>Любой организм — одноклеточный или многоклеточный — нуждается в определённых условиях существования. Эти условия обеспечивает организмам та среда, к которой они приспособились в ходе эволюционного развития.</w:t>
      </w:r>
    </w:p>
    <w:p w:rsidR="00BD5FB1" w:rsidRPr="005B588E" w:rsidRDefault="00BD5FB1" w:rsidP="00BD5FB1">
      <w:pPr>
        <w:pStyle w:val="a3"/>
        <w:shd w:val="clear" w:color="auto" w:fill="FFFFFF"/>
        <w:rPr>
          <w:rFonts w:ascii="Georgia" w:hAnsi="Georgia"/>
          <w:color w:val="000000"/>
        </w:rPr>
      </w:pPr>
      <w:r w:rsidRPr="005B588E">
        <w:rPr>
          <w:rFonts w:ascii="Georgia" w:hAnsi="Georgia"/>
          <w:color w:val="000000"/>
        </w:rPr>
        <w:t>Первые живые образования возникли в водах Мирового океана, и средой обитания для них служила морская вода. По мере усложнения живых организмов часть их клеток изолировалась от внешней среды. Так часть среды обитания оказалась внутри организма, что позволило многим организмам покинуть водную среду и начать жить на суше. Содержание солей во внутренней среде организма и в морской воде примерно одинаковое.</w:t>
      </w:r>
    </w:p>
    <w:p w:rsidR="00BD5FB1" w:rsidRDefault="00BD5FB1">
      <w:pPr>
        <w:rPr>
          <w:rFonts w:ascii="Arial" w:hAnsi="Arial" w:cs="Arial"/>
          <w:b/>
          <w:bCs/>
          <w:color w:val="333333"/>
          <w:sz w:val="27"/>
          <w:szCs w:val="27"/>
          <w:shd w:val="clear" w:color="auto" w:fill="FFFFFF"/>
        </w:rPr>
      </w:pPr>
    </w:p>
    <w:p w:rsidR="00763E93" w:rsidRDefault="00D84E0F">
      <w:pPr>
        <w:rPr>
          <w:rFonts w:ascii="Arial" w:hAnsi="Arial" w:cs="Arial"/>
          <w:color w:val="333333"/>
          <w:sz w:val="27"/>
          <w:szCs w:val="27"/>
          <w:shd w:val="clear" w:color="auto" w:fill="FFFFFF"/>
        </w:rPr>
      </w:pPr>
      <w:r>
        <w:rPr>
          <w:rFonts w:ascii="Arial" w:hAnsi="Arial" w:cs="Arial"/>
          <w:b/>
          <w:bCs/>
          <w:color w:val="333333"/>
          <w:sz w:val="27"/>
          <w:szCs w:val="27"/>
          <w:shd w:val="clear" w:color="auto" w:fill="FFFFFF"/>
        </w:rPr>
        <w:t>Внутренняя</w:t>
      </w:r>
      <w:r>
        <w:rPr>
          <w:rFonts w:ascii="Arial" w:hAnsi="Arial" w:cs="Arial"/>
          <w:color w:val="333333"/>
          <w:sz w:val="27"/>
          <w:szCs w:val="27"/>
          <w:shd w:val="clear" w:color="auto" w:fill="FFFFFF"/>
        </w:rPr>
        <w:t> </w:t>
      </w:r>
      <w:r>
        <w:rPr>
          <w:rFonts w:ascii="Arial" w:hAnsi="Arial" w:cs="Arial"/>
          <w:b/>
          <w:bCs/>
          <w:color w:val="333333"/>
          <w:sz w:val="27"/>
          <w:szCs w:val="27"/>
          <w:shd w:val="clear" w:color="auto" w:fill="FFFFFF"/>
        </w:rPr>
        <w:t>среда</w:t>
      </w:r>
      <w:r>
        <w:rPr>
          <w:rFonts w:ascii="Arial" w:hAnsi="Arial" w:cs="Arial"/>
          <w:color w:val="333333"/>
          <w:sz w:val="27"/>
          <w:szCs w:val="27"/>
          <w:shd w:val="clear" w:color="auto" w:fill="FFFFFF"/>
        </w:rPr>
        <w:t> </w:t>
      </w:r>
      <w:proofErr w:type="gramStart"/>
      <w:r>
        <w:rPr>
          <w:rFonts w:ascii="Arial" w:hAnsi="Arial" w:cs="Arial"/>
          <w:b/>
          <w:bCs/>
          <w:color w:val="333333"/>
          <w:sz w:val="27"/>
          <w:szCs w:val="27"/>
          <w:shd w:val="clear" w:color="auto" w:fill="FFFFFF"/>
        </w:rPr>
        <w:t>организма</w:t>
      </w:r>
      <w:r>
        <w:rPr>
          <w:rFonts w:ascii="Arial" w:hAnsi="Arial" w:cs="Arial"/>
          <w:color w:val="333333"/>
          <w:sz w:val="27"/>
          <w:szCs w:val="27"/>
          <w:shd w:val="clear" w:color="auto" w:fill="FFFFFF"/>
        </w:rPr>
        <w:t>  —</w:t>
      </w:r>
      <w:proofErr w:type="gramEnd"/>
      <w:r>
        <w:rPr>
          <w:rFonts w:ascii="Arial" w:hAnsi="Arial" w:cs="Arial"/>
          <w:color w:val="333333"/>
          <w:sz w:val="27"/>
          <w:szCs w:val="27"/>
          <w:shd w:val="clear" w:color="auto" w:fill="FFFFFF"/>
        </w:rPr>
        <w:t xml:space="preserve"> совокупность жидкостей </w:t>
      </w:r>
      <w:r>
        <w:rPr>
          <w:rFonts w:ascii="Arial" w:hAnsi="Arial" w:cs="Arial"/>
          <w:b/>
          <w:bCs/>
          <w:color w:val="333333"/>
          <w:sz w:val="27"/>
          <w:szCs w:val="27"/>
          <w:shd w:val="clear" w:color="auto" w:fill="FFFFFF"/>
        </w:rPr>
        <w:t>организма</w:t>
      </w:r>
      <w:r>
        <w:rPr>
          <w:rFonts w:ascii="Arial" w:hAnsi="Arial" w:cs="Arial"/>
          <w:color w:val="333333"/>
          <w:sz w:val="27"/>
          <w:szCs w:val="27"/>
          <w:shd w:val="clear" w:color="auto" w:fill="FFFFFF"/>
        </w:rPr>
        <w:t>, находящихся внутри него, как правило, в определённых резервуарах (сосуды) и в естественных условиях, никогда не соприкасающихся с внешней окружающей </w:t>
      </w:r>
      <w:r>
        <w:rPr>
          <w:rFonts w:ascii="Arial" w:hAnsi="Arial" w:cs="Arial"/>
          <w:b/>
          <w:bCs/>
          <w:color w:val="333333"/>
          <w:sz w:val="27"/>
          <w:szCs w:val="27"/>
          <w:shd w:val="clear" w:color="auto" w:fill="FFFFFF"/>
        </w:rPr>
        <w:t>средой</w:t>
      </w:r>
      <w:r>
        <w:rPr>
          <w:rFonts w:ascii="Arial" w:hAnsi="Arial" w:cs="Arial"/>
          <w:color w:val="333333"/>
          <w:sz w:val="27"/>
          <w:szCs w:val="27"/>
          <w:shd w:val="clear" w:color="auto" w:fill="FFFFFF"/>
        </w:rPr>
        <w:t>.</w:t>
      </w:r>
    </w:p>
    <w:p w:rsidR="00D84E0F" w:rsidRDefault="00D84E0F">
      <w:r>
        <w:rPr>
          <w:noProof/>
        </w:rPr>
        <w:drawing>
          <wp:inline distT="0" distB="0" distL="0" distR="0" wp14:anchorId="5D12F1A5" wp14:editId="5C627F85">
            <wp:extent cx="5940366" cy="3251200"/>
            <wp:effectExtent l="0" t="0" r="3810" b="6350"/>
            <wp:docPr id="2" name="Рисунок 2" descr="https://cf2.ppt-online.org/files2/slide/a/aI1ZgWtMBvm7b93QdzkA8EC2Ho5SyXlNqsjTri/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2.ppt-online.org/files2/slide/a/aI1ZgWtMBvm7b93QdzkA8EC2Ho5SyXlNqsjTri/slide-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881" cy="3253124"/>
                    </a:xfrm>
                    <a:prstGeom prst="rect">
                      <a:avLst/>
                    </a:prstGeom>
                    <a:noFill/>
                    <a:ln>
                      <a:noFill/>
                    </a:ln>
                  </pic:spPr>
                </pic:pic>
              </a:graphicData>
            </a:graphic>
          </wp:inline>
        </w:drawing>
      </w:r>
    </w:p>
    <w:p w:rsidR="00195433" w:rsidRDefault="00195433"/>
    <w:p w:rsidR="00195433" w:rsidRDefault="00195433"/>
    <w:p w:rsidR="00195433" w:rsidRDefault="00195433">
      <w:r>
        <w:rPr>
          <w:noProof/>
        </w:rPr>
        <w:drawing>
          <wp:inline distT="0" distB="0" distL="0" distR="0" wp14:anchorId="63E58534" wp14:editId="7DE5992B">
            <wp:extent cx="4749800" cy="1663700"/>
            <wp:effectExtent l="0" t="0" r="0" b="0"/>
            <wp:docPr id="4" name="Рисунок 4" descr="https://biouroki.ru/content/f/9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ouroki.ru/content/f/976/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9800" cy="1663700"/>
                    </a:xfrm>
                    <a:prstGeom prst="rect">
                      <a:avLst/>
                    </a:prstGeom>
                    <a:noFill/>
                    <a:ln>
                      <a:noFill/>
                    </a:ln>
                  </pic:spPr>
                </pic:pic>
              </a:graphicData>
            </a:graphic>
          </wp:inline>
        </w:drawing>
      </w:r>
    </w:p>
    <w:p w:rsidR="005B588E" w:rsidRDefault="005B588E"/>
    <w:p w:rsidR="005B588E" w:rsidRPr="005B588E" w:rsidRDefault="005B588E" w:rsidP="005B588E">
      <w:pPr>
        <w:shd w:val="clear" w:color="auto" w:fill="FFFFFF"/>
        <w:spacing w:before="540" w:after="240" w:line="240" w:lineRule="auto"/>
        <w:ind w:left="1059"/>
        <w:outlineLvl w:val="1"/>
        <w:rPr>
          <w:rFonts w:ascii="var(--header-font)" w:eastAsia="Times New Roman" w:hAnsi="var(--header-font)" w:cs="Times New Roman"/>
          <w:b/>
          <w:bCs/>
          <w:color w:val="444444"/>
          <w:sz w:val="42"/>
          <w:szCs w:val="42"/>
          <w:lang w:eastAsia="ru-RU"/>
        </w:rPr>
      </w:pPr>
      <w:r>
        <w:rPr>
          <w:rFonts w:ascii="Georgia" w:eastAsia="Times New Roman" w:hAnsi="Georgia" w:cs="Times New Roman"/>
          <w:color w:val="444444"/>
          <w:sz w:val="85"/>
          <w:szCs w:val="85"/>
          <w:lang w:eastAsia="ru-RU"/>
        </w:rPr>
        <w:t>1.</w:t>
      </w:r>
      <w:r w:rsidRPr="005B588E">
        <w:rPr>
          <w:rFonts w:ascii="var(--header-font)" w:eastAsia="Times New Roman" w:hAnsi="var(--header-font)" w:cs="Times New Roman"/>
          <w:b/>
          <w:bCs/>
          <w:color w:val="444444"/>
          <w:sz w:val="42"/>
          <w:szCs w:val="42"/>
          <w:lang w:eastAsia="ru-RU"/>
        </w:rPr>
        <w:t>Строение лимфатической системы человека</w:t>
      </w:r>
    </w:p>
    <w:p w:rsidR="005B588E" w:rsidRDefault="005B588E" w:rsidP="005B588E">
      <w:pPr>
        <w:shd w:val="clear" w:color="auto" w:fill="FFFFFF"/>
        <w:spacing w:after="360" w:line="240" w:lineRule="auto"/>
        <w:ind w:left="1059"/>
        <w:rPr>
          <w:rFonts w:ascii="Georgia" w:eastAsia="Times New Roman" w:hAnsi="Georgia" w:cs="Times New Roman"/>
          <w:color w:val="444444"/>
          <w:sz w:val="27"/>
          <w:szCs w:val="27"/>
          <w:lang w:eastAsia="ru-RU"/>
        </w:rPr>
      </w:pPr>
      <w:r w:rsidRPr="005B588E">
        <w:rPr>
          <w:rFonts w:ascii="Georgia" w:eastAsia="Times New Roman" w:hAnsi="Georgia" w:cs="Times New Roman"/>
          <w:color w:val="444444"/>
          <w:sz w:val="27"/>
          <w:szCs w:val="27"/>
          <w:lang w:eastAsia="ru-RU"/>
        </w:rPr>
        <w:t>Совокупность органов, которые осуществляют выработку лимфоцитов (клеток, которые впоследствии способны продуцировать антигены) и их накопление, а также специальных узлов и сосудов, носит название лимфатической системы</w:t>
      </w:r>
    </w:p>
    <w:p w:rsidR="005B588E" w:rsidRPr="005B588E" w:rsidRDefault="005B588E" w:rsidP="005B588E">
      <w:pPr>
        <w:shd w:val="clear" w:color="auto" w:fill="FFFFFF"/>
        <w:spacing w:after="360" w:line="240" w:lineRule="auto"/>
        <w:ind w:left="1059"/>
        <w:rPr>
          <w:rFonts w:ascii="Georgia" w:eastAsia="Times New Roman" w:hAnsi="Georgia" w:cs="Times New Roman"/>
          <w:color w:val="444444"/>
          <w:sz w:val="27"/>
          <w:szCs w:val="27"/>
          <w:lang w:eastAsia="ru-RU"/>
        </w:rPr>
      </w:pPr>
      <w:r>
        <w:rPr>
          <w:rFonts w:ascii="Georgia" w:eastAsia="Times New Roman" w:hAnsi="Georgia" w:cs="Times New Roman"/>
          <w:color w:val="444444"/>
          <w:sz w:val="27"/>
          <w:szCs w:val="27"/>
          <w:lang w:eastAsia="ru-RU"/>
        </w:rPr>
        <w:t xml:space="preserve">В состав </w:t>
      </w:r>
      <w:proofErr w:type="spellStart"/>
      <w:r>
        <w:rPr>
          <w:rFonts w:ascii="Georgia" w:eastAsia="Times New Roman" w:hAnsi="Georgia" w:cs="Times New Roman"/>
          <w:color w:val="444444"/>
          <w:sz w:val="27"/>
          <w:szCs w:val="27"/>
          <w:lang w:eastAsia="ru-RU"/>
        </w:rPr>
        <w:t>лимфосистемы</w:t>
      </w:r>
      <w:proofErr w:type="spellEnd"/>
      <w:r>
        <w:rPr>
          <w:rFonts w:ascii="Georgia" w:eastAsia="Times New Roman" w:hAnsi="Georgia" w:cs="Times New Roman"/>
          <w:color w:val="444444"/>
          <w:sz w:val="27"/>
          <w:szCs w:val="27"/>
          <w:lang w:eastAsia="ru-RU"/>
        </w:rPr>
        <w:t xml:space="preserve"> </w:t>
      </w:r>
      <w:proofErr w:type="gramStart"/>
      <w:r>
        <w:rPr>
          <w:rFonts w:ascii="Georgia" w:eastAsia="Times New Roman" w:hAnsi="Georgia" w:cs="Times New Roman"/>
          <w:color w:val="444444"/>
          <w:sz w:val="27"/>
          <w:szCs w:val="27"/>
          <w:lang w:eastAsia="ru-RU"/>
        </w:rPr>
        <w:t>входят:</w:t>
      </w:r>
      <w:r w:rsidRPr="005B588E">
        <w:rPr>
          <w:rFonts w:ascii="Georgia" w:eastAsia="Times New Roman" w:hAnsi="Georgia" w:cs="Times New Roman"/>
          <w:color w:val="444444"/>
          <w:sz w:val="27"/>
          <w:szCs w:val="27"/>
          <w:lang w:eastAsia="ru-RU"/>
        </w:rPr>
        <w:t xml:space="preserve"> </w:t>
      </w:r>
      <w:r>
        <w:rPr>
          <w:rFonts w:ascii="Georgia" w:eastAsia="Times New Roman" w:hAnsi="Georgia" w:cs="Times New Roman"/>
          <w:color w:val="444444"/>
          <w:sz w:val="27"/>
          <w:szCs w:val="27"/>
          <w:lang w:eastAsia="ru-RU"/>
        </w:rPr>
        <w:t xml:space="preserve"> </w:t>
      </w:r>
      <w:proofErr w:type="spellStart"/>
      <w:r>
        <w:rPr>
          <w:rFonts w:ascii="Georgia" w:eastAsia="Times New Roman" w:hAnsi="Georgia" w:cs="Times New Roman"/>
          <w:color w:val="444444"/>
          <w:sz w:val="27"/>
          <w:szCs w:val="27"/>
          <w:lang w:eastAsia="ru-RU"/>
        </w:rPr>
        <w:t>кпилляры</w:t>
      </w:r>
      <w:proofErr w:type="gramEnd"/>
      <w:r>
        <w:rPr>
          <w:rFonts w:ascii="Georgia" w:eastAsia="Times New Roman" w:hAnsi="Georgia" w:cs="Times New Roman"/>
          <w:color w:val="444444"/>
          <w:sz w:val="27"/>
          <w:szCs w:val="27"/>
          <w:lang w:eastAsia="ru-RU"/>
        </w:rPr>
        <w:t>,</w:t>
      </w:r>
      <w:r w:rsidRPr="005B588E">
        <w:rPr>
          <w:rFonts w:ascii="Georgia" w:eastAsia="Times New Roman" w:hAnsi="Georgia" w:cs="Times New Roman"/>
          <w:color w:val="444444"/>
          <w:sz w:val="27"/>
          <w:szCs w:val="27"/>
          <w:lang w:eastAsia="ru-RU"/>
        </w:rPr>
        <w:t>сосуд</w:t>
      </w:r>
      <w:r>
        <w:rPr>
          <w:rFonts w:ascii="Georgia" w:eastAsia="Times New Roman" w:hAnsi="Georgia" w:cs="Times New Roman"/>
          <w:color w:val="444444"/>
          <w:sz w:val="27"/>
          <w:szCs w:val="27"/>
          <w:lang w:eastAsia="ru-RU"/>
        </w:rPr>
        <w:t>ы</w:t>
      </w:r>
      <w:proofErr w:type="spellEnd"/>
      <w:r>
        <w:rPr>
          <w:rFonts w:ascii="Georgia" w:eastAsia="Times New Roman" w:hAnsi="Georgia" w:cs="Times New Roman"/>
          <w:color w:val="444444"/>
          <w:sz w:val="27"/>
          <w:szCs w:val="27"/>
          <w:lang w:eastAsia="ru-RU"/>
        </w:rPr>
        <w:t>,</w:t>
      </w:r>
      <w:r w:rsidRPr="005B588E">
        <w:rPr>
          <w:rFonts w:ascii="Georgia" w:eastAsia="Times New Roman" w:hAnsi="Georgia" w:cs="Times New Roman"/>
          <w:color w:val="444444"/>
          <w:sz w:val="27"/>
          <w:szCs w:val="27"/>
          <w:lang w:eastAsia="ru-RU"/>
        </w:rPr>
        <w:t xml:space="preserve"> узл</w:t>
      </w:r>
      <w:r>
        <w:rPr>
          <w:rFonts w:ascii="Georgia" w:eastAsia="Times New Roman" w:hAnsi="Georgia" w:cs="Times New Roman"/>
          <w:color w:val="444444"/>
          <w:sz w:val="27"/>
          <w:szCs w:val="27"/>
          <w:lang w:eastAsia="ru-RU"/>
        </w:rPr>
        <w:t xml:space="preserve">ы. </w:t>
      </w:r>
    </w:p>
    <w:p w:rsidR="005B588E" w:rsidRPr="005B588E" w:rsidRDefault="005B588E" w:rsidP="005B588E">
      <w:pPr>
        <w:spacing w:after="0" w:line="240" w:lineRule="auto"/>
        <w:rPr>
          <w:rFonts w:ascii="Times New Roman" w:eastAsia="Times New Roman" w:hAnsi="Times New Roman" w:cs="Times New Roman"/>
          <w:color w:val="0000FF"/>
          <w:sz w:val="24"/>
          <w:szCs w:val="24"/>
          <w:lang w:eastAsia="ru-RU"/>
        </w:rPr>
      </w:pPr>
      <w:r w:rsidRPr="005B588E">
        <w:rPr>
          <w:rFonts w:ascii="Times New Roman" w:eastAsia="Times New Roman" w:hAnsi="Times New Roman" w:cs="Times New Roman"/>
          <w:sz w:val="24"/>
          <w:szCs w:val="24"/>
          <w:lang w:eastAsia="ru-RU"/>
        </w:rPr>
        <w:fldChar w:fldCharType="begin"/>
      </w:r>
      <w:r w:rsidRPr="005B588E">
        <w:rPr>
          <w:rFonts w:ascii="Times New Roman" w:eastAsia="Times New Roman" w:hAnsi="Times New Roman" w:cs="Times New Roman"/>
          <w:sz w:val="24"/>
          <w:szCs w:val="24"/>
          <w:lang w:eastAsia="ru-RU"/>
        </w:rPr>
        <w:instrText xml:space="preserve"> HYPERLINK "https://www.oum.ru/upload/medialibrary/8bd/8bdf6c2895952520cd3b33d5736392ed.jpg" </w:instrText>
      </w:r>
      <w:r w:rsidRPr="005B588E">
        <w:rPr>
          <w:rFonts w:ascii="Times New Roman" w:eastAsia="Times New Roman" w:hAnsi="Times New Roman" w:cs="Times New Roman"/>
          <w:sz w:val="24"/>
          <w:szCs w:val="24"/>
          <w:lang w:eastAsia="ru-RU"/>
        </w:rPr>
        <w:fldChar w:fldCharType="separate"/>
      </w:r>
    </w:p>
    <w:p w:rsidR="005B588E" w:rsidRPr="005B588E" w:rsidRDefault="005B588E" w:rsidP="005B588E">
      <w:pPr>
        <w:spacing w:after="0" w:line="240" w:lineRule="auto"/>
        <w:rPr>
          <w:rFonts w:ascii="Times New Roman" w:eastAsia="Times New Roman" w:hAnsi="Times New Roman" w:cs="Times New Roman"/>
          <w:sz w:val="24"/>
          <w:szCs w:val="24"/>
          <w:lang w:eastAsia="ru-RU"/>
        </w:rPr>
      </w:pPr>
      <w:r w:rsidRPr="005B588E">
        <w:rPr>
          <w:rFonts w:ascii="Times New Roman" w:eastAsia="Times New Roman" w:hAnsi="Times New Roman" w:cs="Times New Roman"/>
          <w:noProof/>
          <w:color w:val="0000FF"/>
          <w:sz w:val="24"/>
          <w:szCs w:val="24"/>
          <w:lang w:eastAsia="ru-RU"/>
        </w:rPr>
        <w:drawing>
          <wp:inline distT="0" distB="0" distL="0" distR="0" wp14:anchorId="6CCA17BA" wp14:editId="01FBF5F6">
            <wp:extent cx="6718300" cy="2686050"/>
            <wp:effectExtent l="0" t="0" r="6350" b="0"/>
            <wp:docPr id="1" name="Рисунок 1" descr="лимфатическая система человека">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имфатическая система человека">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8300" cy="2686050"/>
                    </a:xfrm>
                    <a:prstGeom prst="rect">
                      <a:avLst/>
                    </a:prstGeom>
                    <a:noFill/>
                    <a:ln>
                      <a:noFill/>
                    </a:ln>
                  </pic:spPr>
                </pic:pic>
              </a:graphicData>
            </a:graphic>
          </wp:inline>
        </w:drawing>
      </w:r>
    </w:p>
    <w:p w:rsidR="005B588E" w:rsidRPr="005B588E" w:rsidRDefault="005B588E" w:rsidP="005B588E">
      <w:pPr>
        <w:spacing w:after="0" w:line="240" w:lineRule="auto"/>
        <w:rPr>
          <w:rFonts w:ascii="Times New Roman" w:eastAsia="Times New Roman" w:hAnsi="Times New Roman" w:cs="Times New Roman"/>
          <w:sz w:val="24"/>
          <w:szCs w:val="24"/>
          <w:lang w:eastAsia="ru-RU"/>
        </w:rPr>
      </w:pPr>
      <w:r w:rsidRPr="005B588E">
        <w:rPr>
          <w:rFonts w:ascii="Times New Roman" w:eastAsia="Times New Roman" w:hAnsi="Times New Roman" w:cs="Times New Roman"/>
          <w:sz w:val="24"/>
          <w:szCs w:val="24"/>
          <w:lang w:eastAsia="ru-RU"/>
        </w:rPr>
        <w:fldChar w:fldCharType="end"/>
      </w:r>
    </w:p>
    <w:p w:rsidR="005B588E" w:rsidRDefault="005B588E"/>
    <w:p w:rsidR="005B588E" w:rsidRDefault="005B588E"/>
    <w:p w:rsidR="005B588E" w:rsidRDefault="005B588E">
      <w:r>
        <w:rPr>
          <w:noProof/>
        </w:rPr>
        <w:drawing>
          <wp:inline distT="0" distB="0" distL="0" distR="0" wp14:anchorId="71E4EFF0" wp14:editId="76D5B75B">
            <wp:extent cx="5940425" cy="2527300"/>
            <wp:effectExtent l="0" t="0" r="3175" b="6350"/>
            <wp:docPr id="3" name="Рисунок 3" descr="https://ds03.infourok.ru/uploads/ex/0569/00024f58-f80d3275/hello_html_3296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s03.infourok.ru/uploads/ex/0569/00024f58-f80d3275/hello_html_329616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527300"/>
                    </a:xfrm>
                    <a:prstGeom prst="rect">
                      <a:avLst/>
                    </a:prstGeom>
                    <a:noFill/>
                    <a:ln>
                      <a:noFill/>
                    </a:ln>
                  </pic:spPr>
                </pic:pic>
              </a:graphicData>
            </a:graphic>
          </wp:inline>
        </w:drawing>
      </w:r>
    </w:p>
    <w:p w:rsidR="00F56D91" w:rsidRPr="00F56D91" w:rsidRDefault="00F56D91" w:rsidP="00F56D91">
      <w:pPr>
        <w:shd w:val="clear" w:color="auto" w:fill="FFFFFF"/>
        <w:spacing w:before="100" w:beforeAutospacing="1" w:after="100" w:afterAutospacing="1" w:line="240" w:lineRule="auto"/>
        <w:ind w:left="720"/>
        <w:rPr>
          <w:rFonts w:ascii="Times New Roman" w:eastAsia="Times New Roman" w:hAnsi="Times New Roman" w:cs="Times New Roman"/>
          <w:b/>
          <w:color w:val="444444"/>
          <w:sz w:val="28"/>
          <w:szCs w:val="28"/>
          <w:lang w:eastAsia="ru-RU"/>
        </w:rPr>
      </w:pPr>
      <w:r w:rsidRPr="00F56D91">
        <w:rPr>
          <w:rFonts w:ascii="Times New Roman" w:eastAsia="Times New Roman" w:hAnsi="Times New Roman" w:cs="Times New Roman"/>
          <w:b/>
          <w:color w:val="444444"/>
          <w:sz w:val="28"/>
          <w:szCs w:val="28"/>
          <w:lang w:eastAsia="ru-RU"/>
        </w:rPr>
        <w:lastRenderedPageBreak/>
        <w:t>Функции</w:t>
      </w:r>
    </w:p>
    <w:p w:rsidR="009A5362" w:rsidRPr="009A5362" w:rsidRDefault="009A5362" w:rsidP="009A5362">
      <w:pPr>
        <w:numPr>
          <w:ilvl w:val="0"/>
          <w:numId w:val="1"/>
        </w:numPr>
        <w:shd w:val="clear" w:color="auto" w:fill="FFFFFF"/>
        <w:spacing w:before="100" w:beforeAutospacing="1" w:after="100" w:afterAutospacing="1" w:line="240" w:lineRule="auto"/>
        <w:rPr>
          <w:rFonts w:ascii="Georgia" w:eastAsia="Times New Roman" w:hAnsi="Georgia" w:cs="Times New Roman"/>
          <w:color w:val="444444"/>
          <w:sz w:val="27"/>
          <w:szCs w:val="27"/>
          <w:lang w:eastAsia="ru-RU"/>
        </w:rPr>
      </w:pPr>
      <w:r w:rsidRPr="009A5362">
        <w:rPr>
          <w:rFonts w:ascii="Georgia" w:eastAsia="Times New Roman" w:hAnsi="Georgia" w:cs="Times New Roman"/>
          <w:color w:val="444444"/>
          <w:sz w:val="27"/>
          <w:szCs w:val="27"/>
          <w:lang w:eastAsia="ru-RU"/>
        </w:rPr>
        <w:t>Защитная. Эта функция обеспечивается благодаря лимфоидной ткани лимфоузлов, которая способна синтезировать первичные клетки иммунной реакции — лимфоциты, фагоциты и антитела. От эффективности этой реакции напрямую зависит, сможет ли патоген нанести урон здоровью человека, разовьётся ли на этом фоне заболевание и насколько тяжело оно будет протекать.</w:t>
      </w:r>
    </w:p>
    <w:p w:rsidR="009A5362" w:rsidRPr="009A5362" w:rsidRDefault="009A5362" w:rsidP="009A5362">
      <w:pPr>
        <w:numPr>
          <w:ilvl w:val="0"/>
          <w:numId w:val="1"/>
        </w:numPr>
        <w:shd w:val="clear" w:color="auto" w:fill="FFFFFF"/>
        <w:spacing w:before="100" w:beforeAutospacing="1" w:after="100" w:afterAutospacing="1" w:line="240" w:lineRule="auto"/>
        <w:rPr>
          <w:rFonts w:ascii="Georgia" w:eastAsia="Times New Roman" w:hAnsi="Georgia" w:cs="Times New Roman"/>
          <w:color w:val="444444"/>
          <w:sz w:val="27"/>
          <w:szCs w:val="27"/>
          <w:lang w:eastAsia="ru-RU"/>
        </w:rPr>
      </w:pPr>
      <w:r w:rsidRPr="009A5362">
        <w:rPr>
          <w:rFonts w:ascii="Georgia" w:eastAsia="Times New Roman" w:hAnsi="Georgia" w:cs="Times New Roman"/>
          <w:color w:val="444444"/>
          <w:sz w:val="27"/>
          <w:szCs w:val="27"/>
          <w:lang w:eastAsia="ru-RU"/>
        </w:rPr>
        <w:t>Фильтрационная</w:t>
      </w:r>
      <w:r w:rsidR="00F56D91">
        <w:rPr>
          <w:rFonts w:ascii="Georgia" w:eastAsia="Times New Roman" w:hAnsi="Georgia" w:cs="Times New Roman"/>
          <w:color w:val="444444"/>
          <w:sz w:val="27"/>
          <w:szCs w:val="27"/>
          <w:lang w:eastAsia="ru-RU"/>
        </w:rPr>
        <w:t>-</w:t>
      </w:r>
      <w:r w:rsidRPr="009A5362">
        <w:rPr>
          <w:rFonts w:ascii="Georgia" w:eastAsia="Times New Roman" w:hAnsi="Georgia" w:cs="Times New Roman"/>
          <w:color w:val="444444"/>
          <w:sz w:val="27"/>
          <w:szCs w:val="27"/>
          <w:lang w:eastAsia="ru-RU"/>
        </w:rPr>
        <w:t xml:space="preserve"> заключается в механической фильтрации инородных объектов, каким-либо образом проникших в лимфоток. Так задерживаются чужеродные вещества, токсины, бактерии и другие единицы, чуждые внутренней среде человека.</w:t>
      </w:r>
    </w:p>
    <w:p w:rsidR="009A5362" w:rsidRPr="009A5362" w:rsidRDefault="009A5362" w:rsidP="009A5362">
      <w:pPr>
        <w:numPr>
          <w:ilvl w:val="0"/>
          <w:numId w:val="1"/>
        </w:numPr>
        <w:shd w:val="clear" w:color="auto" w:fill="FFFFFF"/>
        <w:spacing w:before="100" w:beforeAutospacing="1" w:after="100" w:afterAutospacing="1" w:line="240" w:lineRule="auto"/>
        <w:rPr>
          <w:rFonts w:ascii="Georgia" w:eastAsia="Times New Roman" w:hAnsi="Georgia" w:cs="Times New Roman"/>
          <w:color w:val="444444"/>
          <w:sz w:val="27"/>
          <w:szCs w:val="27"/>
          <w:lang w:eastAsia="ru-RU"/>
        </w:rPr>
      </w:pPr>
      <w:r w:rsidRPr="009A5362">
        <w:rPr>
          <w:rFonts w:ascii="Georgia" w:eastAsia="Times New Roman" w:hAnsi="Georgia" w:cs="Times New Roman"/>
          <w:color w:val="444444"/>
          <w:sz w:val="27"/>
          <w:szCs w:val="27"/>
          <w:lang w:eastAsia="ru-RU"/>
        </w:rPr>
        <w:t xml:space="preserve">Гуморальная. Анатомия лимфатической системы человека охватывает более 90 % организма, что позволяет передавать сигнальные молекулы во все органы и ткани. </w:t>
      </w:r>
    </w:p>
    <w:p w:rsidR="009A5362" w:rsidRPr="009A5362" w:rsidRDefault="009A5362" w:rsidP="00D626EE">
      <w:pPr>
        <w:numPr>
          <w:ilvl w:val="0"/>
          <w:numId w:val="1"/>
        </w:numPr>
        <w:shd w:val="clear" w:color="auto" w:fill="FFFFFF"/>
        <w:spacing w:before="100" w:beforeAutospacing="1" w:after="100" w:afterAutospacing="1" w:line="240" w:lineRule="auto"/>
        <w:rPr>
          <w:rFonts w:ascii="Georgia" w:eastAsia="Times New Roman" w:hAnsi="Georgia" w:cs="Times New Roman"/>
          <w:color w:val="444444"/>
          <w:sz w:val="27"/>
          <w:szCs w:val="27"/>
          <w:lang w:eastAsia="ru-RU"/>
        </w:rPr>
      </w:pPr>
      <w:r w:rsidRPr="009A5362">
        <w:rPr>
          <w:rFonts w:ascii="Georgia" w:eastAsia="Times New Roman" w:hAnsi="Georgia" w:cs="Times New Roman"/>
          <w:color w:val="444444"/>
          <w:sz w:val="27"/>
          <w:szCs w:val="27"/>
          <w:lang w:eastAsia="ru-RU"/>
        </w:rPr>
        <w:t>Транспортная</w:t>
      </w:r>
      <w:r w:rsidR="00F56D91">
        <w:rPr>
          <w:rFonts w:ascii="Georgia" w:eastAsia="Times New Roman" w:hAnsi="Georgia" w:cs="Times New Roman"/>
          <w:color w:val="444444"/>
          <w:sz w:val="27"/>
          <w:szCs w:val="27"/>
          <w:lang w:eastAsia="ru-RU"/>
        </w:rPr>
        <w:t>-</w:t>
      </w:r>
      <w:r w:rsidRPr="009A5362">
        <w:rPr>
          <w:rFonts w:ascii="Georgia" w:eastAsia="Times New Roman" w:hAnsi="Georgia" w:cs="Times New Roman"/>
          <w:color w:val="444444"/>
          <w:sz w:val="27"/>
          <w:szCs w:val="27"/>
          <w:lang w:eastAsia="ru-RU"/>
        </w:rPr>
        <w:t xml:space="preserve"> транспортировка жидкости и других соединений, которые физиологически не могут проникнуть сразу в кровоток</w:t>
      </w:r>
      <w:r w:rsidR="00F56D91">
        <w:rPr>
          <w:rFonts w:ascii="Georgia" w:eastAsia="Times New Roman" w:hAnsi="Georgia" w:cs="Times New Roman"/>
          <w:color w:val="444444"/>
          <w:sz w:val="27"/>
          <w:szCs w:val="27"/>
          <w:lang w:eastAsia="ru-RU"/>
        </w:rPr>
        <w:t>, например, липидов.</w:t>
      </w:r>
      <w:r w:rsidRPr="009A5362">
        <w:rPr>
          <w:rFonts w:ascii="Georgia" w:eastAsia="Times New Roman" w:hAnsi="Georgia" w:cs="Times New Roman"/>
          <w:color w:val="444444"/>
          <w:sz w:val="27"/>
          <w:szCs w:val="27"/>
          <w:lang w:eastAsia="ru-RU"/>
        </w:rPr>
        <w:t xml:space="preserve"> </w:t>
      </w:r>
    </w:p>
    <w:p w:rsidR="00F56D91" w:rsidRPr="00F56D91" w:rsidRDefault="009A5362" w:rsidP="00DB772A">
      <w:pPr>
        <w:numPr>
          <w:ilvl w:val="0"/>
          <w:numId w:val="1"/>
        </w:numPr>
        <w:shd w:val="clear" w:color="auto" w:fill="FFFFFF"/>
        <w:spacing w:before="540" w:beforeAutospacing="1" w:after="240" w:afterAutospacing="1" w:line="240" w:lineRule="auto"/>
        <w:ind w:left="1059"/>
        <w:outlineLvl w:val="2"/>
        <w:rPr>
          <w:rFonts w:ascii="var(--header-font)" w:eastAsia="Times New Roman" w:hAnsi="var(--header-font)" w:cs="Times New Roman"/>
          <w:b/>
          <w:bCs/>
          <w:color w:val="444444"/>
          <w:sz w:val="39"/>
          <w:szCs w:val="39"/>
          <w:lang w:eastAsia="ru-RU"/>
        </w:rPr>
      </w:pPr>
      <w:r w:rsidRPr="009A5362">
        <w:rPr>
          <w:rFonts w:ascii="Georgia" w:eastAsia="Times New Roman" w:hAnsi="Georgia" w:cs="Times New Roman"/>
          <w:color w:val="444444"/>
          <w:sz w:val="27"/>
          <w:szCs w:val="27"/>
          <w:lang w:eastAsia="ru-RU"/>
        </w:rPr>
        <w:t>Дренажная. С током лимфы из тканей удаляется излишек жидкости, что является профилактикой отёков и опухолей</w:t>
      </w:r>
    </w:p>
    <w:p w:rsidR="009A5362" w:rsidRDefault="00F56D91">
      <w:pPr>
        <w:rPr>
          <w:rFonts w:ascii="Times New Roman" w:hAnsi="Times New Roman" w:cs="Times New Roman"/>
          <w:b/>
          <w:sz w:val="28"/>
          <w:szCs w:val="28"/>
        </w:rPr>
      </w:pPr>
      <w:r w:rsidRPr="00F56D91">
        <w:rPr>
          <w:rFonts w:ascii="Times New Roman" w:hAnsi="Times New Roman" w:cs="Times New Roman"/>
          <w:b/>
          <w:sz w:val="28"/>
          <w:szCs w:val="28"/>
        </w:rPr>
        <w:t>Кровь</w:t>
      </w:r>
    </w:p>
    <w:p w:rsidR="009A099B" w:rsidRDefault="009A099B">
      <w:pPr>
        <w:rPr>
          <w:rFonts w:ascii="Times New Roman" w:hAnsi="Times New Roman" w:cs="Times New Roman"/>
          <w:b/>
          <w:sz w:val="28"/>
          <w:szCs w:val="28"/>
        </w:rPr>
      </w:pPr>
      <w:r>
        <w:rPr>
          <w:rStyle w:val="a4"/>
          <w:rFonts w:ascii="Georgia" w:hAnsi="Georgia"/>
          <w:b/>
          <w:bCs/>
          <w:color w:val="333333"/>
        </w:rPr>
        <w:t>Кровь </w:t>
      </w:r>
      <w:r>
        <w:rPr>
          <w:rFonts w:ascii="Georgia" w:hAnsi="Georgia"/>
          <w:color w:val="333333"/>
        </w:rPr>
        <w:t>- это жидкая ткань, циркулирующая по сосудам, осуществляющая транспорт различных веществ в пределах организма и обеспечивающая питание и </w:t>
      </w:r>
      <w:hyperlink r:id="rId10" w:history="1">
        <w:r>
          <w:rPr>
            <w:rStyle w:val="a5"/>
            <w:rFonts w:ascii="Georgia" w:hAnsi="Georgia"/>
          </w:rPr>
          <w:t>обмен ве</w:t>
        </w:r>
        <w:r>
          <w:rPr>
            <w:rStyle w:val="a5"/>
            <w:rFonts w:ascii="Georgia" w:hAnsi="Georgia"/>
          </w:rPr>
          <w:softHyphen/>
          <w:t>ществ</w:t>
        </w:r>
      </w:hyperlink>
      <w:r>
        <w:rPr>
          <w:rFonts w:ascii="Georgia" w:hAnsi="Georgia"/>
          <w:color w:val="333333"/>
        </w:rPr>
        <w:t> всех клеток тела. Красный цвет крови придает </w:t>
      </w:r>
      <w:hyperlink r:id="rId11" w:history="1">
        <w:r>
          <w:rPr>
            <w:rStyle w:val="a5"/>
            <w:rFonts w:ascii="Georgia" w:hAnsi="Georgia"/>
          </w:rPr>
          <w:t>гемоглобин</w:t>
        </w:r>
      </w:hyperlink>
      <w:r>
        <w:rPr>
          <w:rFonts w:ascii="Georgia" w:hAnsi="Georgia"/>
          <w:color w:val="333333"/>
        </w:rPr>
        <w:t>, содер</w:t>
      </w:r>
      <w:r>
        <w:rPr>
          <w:rFonts w:ascii="Georgia" w:hAnsi="Georgia"/>
          <w:color w:val="333333"/>
        </w:rPr>
        <w:softHyphen/>
        <w:t>жащийся в эритроцитах.</w:t>
      </w:r>
    </w:p>
    <w:p w:rsidR="009A099B" w:rsidRDefault="009A099B" w:rsidP="009A099B">
      <w:pPr>
        <w:pStyle w:val="a3"/>
        <w:rPr>
          <w:rFonts w:ascii="Georgia" w:hAnsi="Georgia"/>
          <w:color w:val="333333"/>
        </w:rPr>
      </w:pPr>
      <w:r>
        <w:rPr>
          <w:rStyle w:val="a6"/>
          <w:rFonts w:ascii="Georgia" w:hAnsi="Georgia"/>
          <w:color w:val="333333"/>
        </w:rPr>
        <w:t>Физиологические функции крови:</w:t>
      </w:r>
    </w:p>
    <w:p w:rsidR="009A099B" w:rsidRDefault="009A099B" w:rsidP="009A099B">
      <w:pPr>
        <w:pStyle w:val="a3"/>
        <w:rPr>
          <w:rFonts w:ascii="Georgia" w:hAnsi="Georgia"/>
          <w:color w:val="333333"/>
        </w:rPr>
      </w:pPr>
      <w:r>
        <w:rPr>
          <w:rFonts w:ascii="Georgia" w:hAnsi="Georgia"/>
          <w:color w:val="333333"/>
        </w:rPr>
        <w:t>1) дыхательная - перенос </w:t>
      </w:r>
      <w:hyperlink r:id="rId12" w:history="1">
        <w:r>
          <w:rPr>
            <w:rStyle w:val="a5"/>
            <w:rFonts w:ascii="Georgia" w:hAnsi="Georgia"/>
          </w:rPr>
          <w:t>кислорода</w:t>
        </w:r>
      </w:hyperlink>
      <w:r>
        <w:rPr>
          <w:rFonts w:ascii="Georgia" w:hAnsi="Georgia"/>
          <w:color w:val="333333"/>
        </w:rPr>
        <w:t> от легких к тканям и </w:t>
      </w:r>
      <w:hyperlink r:id="rId13" w:history="1">
        <w:r>
          <w:rPr>
            <w:rStyle w:val="a5"/>
            <w:rFonts w:ascii="Georgia" w:hAnsi="Georgia"/>
          </w:rPr>
          <w:t>углекисло</w:t>
        </w:r>
        <w:r>
          <w:rPr>
            <w:rStyle w:val="a5"/>
            <w:rFonts w:ascii="Georgia" w:hAnsi="Georgia"/>
          </w:rPr>
          <w:softHyphen/>
          <w:t>го газа</w:t>
        </w:r>
      </w:hyperlink>
      <w:r>
        <w:rPr>
          <w:rFonts w:ascii="Georgia" w:hAnsi="Georgia"/>
          <w:color w:val="333333"/>
        </w:rPr>
        <w:t> от тканей к легким;</w:t>
      </w:r>
    </w:p>
    <w:p w:rsidR="009A099B" w:rsidRDefault="009A099B" w:rsidP="009A099B">
      <w:pPr>
        <w:pStyle w:val="a3"/>
        <w:rPr>
          <w:rFonts w:ascii="Georgia" w:hAnsi="Georgia"/>
          <w:color w:val="333333"/>
        </w:rPr>
      </w:pPr>
      <w:r>
        <w:rPr>
          <w:rFonts w:ascii="Georgia" w:hAnsi="Georgia"/>
          <w:color w:val="333333"/>
        </w:rPr>
        <w:t>2) трофическая (питательная) - доставка питательных веществ, вита</w:t>
      </w:r>
      <w:r>
        <w:rPr>
          <w:rFonts w:ascii="Georgia" w:hAnsi="Georgia"/>
          <w:color w:val="333333"/>
        </w:rPr>
        <w:softHyphen/>
        <w:t>минов, минеральных солей и воды от органов пищеварения к тканям;</w:t>
      </w:r>
    </w:p>
    <w:p w:rsidR="009A099B" w:rsidRDefault="009A099B" w:rsidP="009A099B">
      <w:pPr>
        <w:pStyle w:val="a3"/>
        <w:rPr>
          <w:rFonts w:ascii="Georgia" w:hAnsi="Georgia"/>
          <w:color w:val="333333"/>
        </w:rPr>
      </w:pPr>
      <w:r>
        <w:rPr>
          <w:rFonts w:ascii="Georgia" w:hAnsi="Georgia"/>
          <w:color w:val="333333"/>
        </w:rPr>
        <w:t>3) экскреторная (выделительная) - удаление из тканей конечных про</w:t>
      </w:r>
      <w:r>
        <w:rPr>
          <w:rFonts w:ascii="Georgia" w:hAnsi="Georgia"/>
          <w:color w:val="333333"/>
        </w:rPr>
        <w:softHyphen/>
        <w:t>дуктов метаболизма, лишней воды и </w:t>
      </w:r>
      <w:hyperlink r:id="rId14" w:history="1">
        <w:r>
          <w:rPr>
            <w:rStyle w:val="a5"/>
            <w:rFonts w:ascii="Georgia" w:hAnsi="Georgia"/>
          </w:rPr>
          <w:t>минеральных солей</w:t>
        </w:r>
      </w:hyperlink>
      <w:r>
        <w:rPr>
          <w:rFonts w:ascii="Georgia" w:hAnsi="Georgia"/>
          <w:color w:val="333333"/>
        </w:rPr>
        <w:t>;</w:t>
      </w:r>
    </w:p>
    <w:p w:rsidR="009A099B" w:rsidRDefault="009A099B" w:rsidP="009A099B">
      <w:pPr>
        <w:pStyle w:val="a3"/>
        <w:rPr>
          <w:rFonts w:ascii="Georgia" w:hAnsi="Georgia"/>
          <w:color w:val="333333"/>
        </w:rPr>
      </w:pPr>
      <w:r>
        <w:rPr>
          <w:rFonts w:ascii="Georgia" w:hAnsi="Georgia"/>
          <w:color w:val="333333"/>
        </w:rPr>
        <w:t>4) терморегуляторная - регуляция температуры тела путем охлаж</w:t>
      </w:r>
      <w:r>
        <w:rPr>
          <w:rFonts w:ascii="Georgia" w:hAnsi="Georgia"/>
          <w:color w:val="333333"/>
        </w:rPr>
        <w:softHyphen/>
        <w:t>дения энергоемких органов и согревания органов, теряющих тепло;</w:t>
      </w:r>
    </w:p>
    <w:p w:rsidR="009A099B" w:rsidRDefault="009A099B" w:rsidP="009A099B">
      <w:pPr>
        <w:pStyle w:val="a3"/>
        <w:rPr>
          <w:rFonts w:ascii="Georgia" w:hAnsi="Georgia"/>
          <w:color w:val="333333"/>
        </w:rPr>
      </w:pPr>
      <w:r>
        <w:rPr>
          <w:rFonts w:ascii="Georgia" w:hAnsi="Georgia"/>
          <w:color w:val="333333"/>
        </w:rPr>
        <w:t xml:space="preserve">5) гомеостатическая - поддержание стабильности ряда констант гомеостаза: рН, осмотического давления, </w:t>
      </w:r>
      <w:proofErr w:type="spellStart"/>
      <w:r>
        <w:rPr>
          <w:rFonts w:ascii="Georgia" w:hAnsi="Georgia"/>
          <w:color w:val="333333"/>
        </w:rPr>
        <w:t>изоионии</w:t>
      </w:r>
      <w:proofErr w:type="spellEnd"/>
      <w:r>
        <w:rPr>
          <w:rFonts w:ascii="Georgia" w:hAnsi="Georgia"/>
          <w:color w:val="333333"/>
        </w:rPr>
        <w:t xml:space="preserve"> и т.д.;</w:t>
      </w:r>
    </w:p>
    <w:p w:rsidR="009A099B" w:rsidRDefault="009A099B" w:rsidP="009A099B">
      <w:pPr>
        <w:pStyle w:val="a3"/>
        <w:rPr>
          <w:rFonts w:ascii="Georgia" w:hAnsi="Georgia"/>
          <w:color w:val="333333"/>
        </w:rPr>
      </w:pPr>
      <w:r>
        <w:rPr>
          <w:rFonts w:ascii="Georgia" w:hAnsi="Georgia"/>
          <w:color w:val="333333"/>
        </w:rPr>
        <w:t>6) регуляция </w:t>
      </w:r>
      <w:hyperlink r:id="rId15" w:history="1">
        <w:r>
          <w:rPr>
            <w:rStyle w:val="a5"/>
            <w:rFonts w:ascii="Georgia" w:hAnsi="Georgia"/>
          </w:rPr>
          <w:t>водно-солевого обмена</w:t>
        </w:r>
      </w:hyperlink>
      <w:r>
        <w:rPr>
          <w:rFonts w:ascii="Georgia" w:hAnsi="Georgia"/>
          <w:color w:val="333333"/>
        </w:rPr>
        <w:t> между кровью и тканями;</w:t>
      </w:r>
    </w:p>
    <w:p w:rsidR="009A099B" w:rsidRDefault="009A099B" w:rsidP="009A099B">
      <w:pPr>
        <w:pStyle w:val="a3"/>
        <w:rPr>
          <w:rFonts w:ascii="Georgia" w:hAnsi="Georgia"/>
          <w:color w:val="333333"/>
        </w:rPr>
      </w:pPr>
      <w:r>
        <w:rPr>
          <w:rFonts w:ascii="Georgia" w:hAnsi="Georgia"/>
          <w:color w:val="333333"/>
        </w:rPr>
        <w:t>7) защитная - участие в клеточном (лейкоциты), гуморальном (анти</w:t>
      </w:r>
      <w:r>
        <w:rPr>
          <w:rFonts w:ascii="Georgia" w:hAnsi="Georgia"/>
          <w:color w:val="333333"/>
        </w:rPr>
        <w:softHyphen/>
        <w:t>тела) иммунитете, в свертывании для прекращения кровотечения;</w:t>
      </w:r>
    </w:p>
    <w:p w:rsidR="009A099B" w:rsidRDefault="009A099B" w:rsidP="009A099B">
      <w:pPr>
        <w:pStyle w:val="a3"/>
        <w:rPr>
          <w:rFonts w:ascii="Georgia" w:hAnsi="Georgia"/>
          <w:color w:val="333333"/>
        </w:rPr>
      </w:pPr>
      <w:r>
        <w:rPr>
          <w:rFonts w:ascii="Georgia" w:hAnsi="Georgia"/>
          <w:color w:val="333333"/>
        </w:rPr>
        <w:lastRenderedPageBreak/>
        <w:t>8) гуморальная регуляция - перенос гормонов, медиаторов и др.;</w:t>
      </w:r>
    </w:p>
    <w:p w:rsidR="009A099B" w:rsidRDefault="009A099B" w:rsidP="009A099B">
      <w:pPr>
        <w:pStyle w:val="a3"/>
        <w:rPr>
          <w:rFonts w:ascii="Georgia" w:hAnsi="Georgia"/>
          <w:color w:val="333333"/>
        </w:rPr>
      </w:pPr>
      <w:r>
        <w:rPr>
          <w:rFonts w:ascii="Georgia" w:hAnsi="Georgia"/>
          <w:color w:val="333333"/>
        </w:rPr>
        <w:t xml:space="preserve">9) </w:t>
      </w:r>
      <w:proofErr w:type="spellStart"/>
      <w:r>
        <w:rPr>
          <w:rFonts w:ascii="Georgia" w:hAnsi="Georgia"/>
          <w:color w:val="333333"/>
        </w:rPr>
        <w:t>креаторная</w:t>
      </w:r>
      <w:proofErr w:type="spellEnd"/>
      <w:r>
        <w:rPr>
          <w:rFonts w:ascii="Georgia" w:hAnsi="Georgia"/>
          <w:color w:val="333333"/>
        </w:rPr>
        <w:t xml:space="preserve"> (лат. </w:t>
      </w:r>
      <w:proofErr w:type="spellStart"/>
      <w:r>
        <w:rPr>
          <w:rFonts w:ascii="Georgia" w:hAnsi="Georgia"/>
          <w:color w:val="333333"/>
        </w:rPr>
        <w:t>creatio</w:t>
      </w:r>
      <w:proofErr w:type="spellEnd"/>
      <w:r>
        <w:rPr>
          <w:rFonts w:ascii="Georgia" w:hAnsi="Georgia"/>
          <w:color w:val="333333"/>
        </w:rPr>
        <w:t xml:space="preserve"> - созидание) - перенос макромолекул, осу</w:t>
      </w:r>
      <w:r>
        <w:rPr>
          <w:rFonts w:ascii="Georgia" w:hAnsi="Georgia"/>
          <w:color w:val="333333"/>
        </w:rPr>
        <w:softHyphen/>
        <w:t>ществляющих межклеточную передачу информации с целью восстановле</w:t>
      </w:r>
      <w:r>
        <w:rPr>
          <w:rFonts w:ascii="Georgia" w:hAnsi="Georgia"/>
          <w:color w:val="333333"/>
        </w:rPr>
        <w:softHyphen/>
        <w:t>ния и поддержания структуры тканей.</w:t>
      </w:r>
    </w:p>
    <w:p w:rsidR="009A099B" w:rsidRDefault="009A099B">
      <w:pPr>
        <w:rPr>
          <w:rFonts w:ascii="Times New Roman" w:hAnsi="Times New Roman" w:cs="Times New Roman"/>
          <w:b/>
          <w:sz w:val="28"/>
          <w:szCs w:val="28"/>
        </w:rPr>
      </w:pPr>
      <w:r>
        <w:rPr>
          <w:rFonts w:ascii="Times New Roman" w:hAnsi="Times New Roman" w:cs="Times New Roman"/>
          <w:b/>
          <w:sz w:val="28"/>
          <w:szCs w:val="28"/>
        </w:rPr>
        <w:t xml:space="preserve">Строение крови </w:t>
      </w:r>
      <w:bookmarkStart w:id="0" w:name="_GoBack"/>
      <w:bookmarkEnd w:id="0"/>
      <w:r>
        <w:rPr>
          <w:rFonts w:ascii="Times New Roman" w:hAnsi="Times New Roman" w:cs="Times New Roman"/>
          <w:b/>
          <w:sz w:val="28"/>
          <w:szCs w:val="28"/>
        </w:rPr>
        <w:t>:плазма, клетки крови и неклеточные элементы крови</w:t>
      </w:r>
    </w:p>
    <w:p w:rsidR="009A099B" w:rsidRDefault="009A099B">
      <w:pPr>
        <w:rPr>
          <w:rFonts w:ascii="Times New Roman" w:hAnsi="Times New Roman" w:cs="Times New Roman"/>
          <w:b/>
          <w:sz w:val="28"/>
          <w:szCs w:val="28"/>
        </w:rPr>
      </w:pPr>
    </w:p>
    <w:p w:rsidR="009A099B" w:rsidRDefault="009A099B">
      <w:pPr>
        <w:rPr>
          <w:rFonts w:ascii="Times New Roman" w:hAnsi="Times New Roman" w:cs="Times New Roman"/>
          <w:b/>
          <w:sz w:val="28"/>
          <w:szCs w:val="28"/>
        </w:rPr>
      </w:pPr>
    </w:p>
    <w:p w:rsidR="009A099B" w:rsidRPr="00F56D91" w:rsidRDefault="009A099B">
      <w:pPr>
        <w:rPr>
          <w:rFonts w:ascii="Times New Roman" w:hAnsi="Times New Roman" w:cs="Times New Roman"/>
          <w:b/>
          <w:sz w:val="28"/>
          <w:szCs w:val="28"/>
        </w:rPr>
      </w:pPr>
      <w:r>
        <w:rPr>
          <w:noProof/>
        </w:rPr>
        <w:drawing>
          <wp:inline distT="0" distB="0" distL="0" distR="0" wp14:anchorId="65517934" wp14:editId="01A39F21">
            <wp:extent cx="5940425" cy="4224020"/>
            <wp:effectExtent l="0" t="0" r="3175" b="5080"/>
            <wp:docPr id="5" name="Рисунок 5" descr="https://www.medweb.ru/upload/news/28-8-12/%D0%BA%D1%80%D0%BE%D0%B2%D1%8C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edweb.ru/upload/news/28-8-12/%D0%BA%D1%80%D0%BE%D0%B2%D1%8C_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0425" cy="4224020"/>
                    </a:xfrm>
                    <a:prstGeom prst="rect">
                      <a:avLst/>
                    </a:prstGeom>
                    <a:noFill/>
                    <a:ln>
                      <a:noFill/>
                    </a:ln>
                  </pic:spPr>
                </pic:pic>
              </a:graphicData>
            </a:graphic>
          </wp:inline>
        </w:drawing>
      </w:r>
    </w:p>
    <w:sectPr w:rsidR="009A099B" w:rsidRPr="00F56D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var(--header-font)">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71C4F"/>
    <w:multiLevelType w:val="multilevel"/>
    <w:tmpl w:val="83865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E0F"/>
    <w:rsid w:val="00195433"/>
    <w:rsid w:val="005B588E"/>
    <w:rsid w:val="00763E93"/>
    <w:rsid w:val="009A099B"/>
    <w:rsid w:val="009A5362"/>
    <w:rsid w:val="00BD5FB1"/>
    <w:rsid w:val="00D84E0F"/>
    <w:rsid w:val="00F56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CD2D8"/>
  <w15:chartTrackingRefBased/>
  <w15:docId w15:val="{EED7118C-8488-4D4E-A240-D8355310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D5F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9A099B"/>
    <w:rPr>
      <w:i/>
      <w:iCs/>
    </w:rPr>
  </w:style>
  <w:style w:type="character" w:styleId="a5">
    <w:name w:val="Hyperlink"/>
    <w:basedOn w:val="a0"/>
    <w:uiPriority w:val="99"/>
    <w:semiHidden/>
    <w:unhideWhenUsed/>
    <w:rsid w:val="009A099B"/>
    <w:rPr>
      <w:color w:val="0000FF"/>
      <w:u w:val="single"/>
    </w:rPr>
  </w:style>
  <w:style w:type="character" w:styleId="a6">
    <w:name w:val="Strong"/>
    <w:basedOn w:val="a0"/>
    <w:uiPriority w:val="22"/>
    <w:qFormat/>
    <w:rsid w:val="009A09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113262">
      <w:bodyDiv w:val="1"/>
      <w:marLeft w:val="0"/>
      <w:marRight w:val="0"/>
      <w:marTop w:val="0"/>
      <w:marBottom w:val="0"/>
      <w:divBdr>
        <w:top w:val="none" w:sz="0" w:space="0" w:color="auto"/>
        <w:left w:val="none" w:sz="0" w:space="0" w:color="auto"/>
        <w:bottom w:val="none" w:sz="0" w:space="0" w:color="auto"/>
        <w:right w:val="none" w:sz="0" w:space="0" w:color="auto"/>
      </w:divBdr>
    </w:div>
    <w:div w:id="872421327">
      <w:bodyDiv w:val="1"/>
      <w:marLeft w:val="0"/>
      <w:marRight w:val="0"/>
      <w:marTop w:val="0"/>
      <w:marBottom w:val="0"/>
      <w:divBdr>
        <w:top w:val="none" w:sz="0" w:space="0" w:color="auto"/>
        <w:left w:val="none" w:sz="0" w:space="0" w:color="auto"/>
        <w:bottom w:val="none" w:sz="0" w:space="0" w:color="auto"/>
        <w:right w:val="none" w:sz="0" w:space="0" w:color="auto"/>
      </w:divBdr>
      <w:divsChild>
        <w:div w:id="18942901">
          <w:marLeft w:val="0"/>
          <w:marRight w:val="0"/>
          <w:marTop w:val="0"/>
          <w:marBottom w:val="0"/>
          <w:divBdr>
            <w:top w:val="none" w:sz="0" w:space="0" w:color="auto"/>
            <w:left w:val="none" w:sz="0" w:space="0" w:color="auto"/>
            <w:bottom w:val="none" w:sz="0" w:space="0" w:color="auto"/>
            <w:right w:val="none" w:sz="0" w:space="0" w:color="auto"/>
          </w:divBdr>
        </w:div>
      </w:divsChild>
    </w:div>
    <w:div w:id="1162500807">
      <w:bodyDiv w:val="1"/>
      <w:marLeft w:val="0"/>
      <w:marRight w:val="0"/>
      <w:marTop w:val="0"/>
      <w:marBottom w:val="0"/>
      <w:divBdr>
        <w:top w:val="none" w:sz="0" w:space="0" w:color="auto"/>
        <w:left w:val="none" w:sz="0" w:space="0" w:color="auto"/>
        <w:bottom w:val="none" w:sz="0" w:space="0" w:color="auto"/>
        <w:right w:val="none" w:sz="0" w:space="0" w:color="auto"/>
      </w:divBdr>
    </w:div>
    <w:div w:id="1712880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studopedia.ru/20_7813_dioksid-ugleroda-uglekisliy-gaz.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um.ru/upload/medialibrary/8bd/8bdf6c2895952520cd3b33d5736392ed.jpg" TargetMode="External"/><Relationship Id="rId12" Type="http://schemas.openxmlformats.org/officeDocument/2006/relationships/hyperlink" Target="https://studopedia.ru/4_177076_kislorod-allotropiya-kisloroda-soedineniya-kisloroda-s-vodorodom.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tudopedia.ru/4_11882_gemoglobin.html" TargetMode="External"/><Relationship Id="rId5" Type="http://schemas.openxmlformats.org/officeDocument/2006/relationships/image" Target="media/image1.jpeg"/><Relationship Id="rId15" Type="http://schemas.openxmlformats.org/officeDocument/2006/relationships/hyperlink" Target="https://studopedia.ru/19_409043_znachenie-vodno-solevogo-obmena-i-mehanizmi-ego-regulyatsii-harakteristika-makro--i-mikroelementov.html" TargetMode="External"/><Relationship Id="rId10" Type="http://schemas.openxmlformats.org/officeDocument/2006/relationships/hyperlink" Target="https://studopedia.ru/4_177742_obmen-veshchestv-ponyatie-assimilyatsii-i-dissimilyatsii-vidi-obmena-veshchestv.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studopedia.ru/17_132676_unikalnoe-stroenie-vodi-ee-svoystva-i-rol-v-zhivoy-prirod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641</Words>
  <Characters>3659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elsel</dc:creator>
  <cp:keywords/>
  <dc:description/>
  <cp:lastModifiedBy>elsel</cp:lastModifiedBy>
  <cp:revision>2</cp:revision>
  <dcterms:created xsi:type="dcterms:W3CDTF">2020-11-28T10:47:00Z</dcterms:created>
  <dcterms:modified xsi:type="dcterms:W3CDTF">2020-11-28T10:47:00Z</dcterms:modified>
</cp:coreProperties>
</file>