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F06AE5">
      <w:r>
        <w:t>Подготовка к контрольной работе</w:t>
      </w:r>
    </w:p>
    <w:p w:rsidR="00F06AE5" w:rsidRDefault="00F06AE5">
      <w:r>
        <w:rPr>
          <w:noProof/>
          <w:lang w:eastAsia="ru-RU"/>
        </w:rPr>
        <w:drawing>
          <wp:inline distT="0" distB="0" distL="0" distR="0">
            <wp:extent cx="5940425" cy="340671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AE5" w:rsidRDefault="00F06AE5">
      <w:r>
        <w:t>Принести всем двойные листочки</w:t>
      </w:r>
    </w:p>
    <w:sectPr w:rsidR="00F06AE5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AE5"/>
    <w:rsid w:val="00054E2D"/>
    <w:rsid w:val="00220D83"/>
    <w:rsid w:val="009D39FB"/>
    <w:rsid w:val="00F0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A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2017-01-19T16:22:00Z</dcterms:created>
  <dcterms:modified xsi:type="dcterms:W3CDTF">2017-01-19T16:23:00Z</dcterms:modified>
</cp:coreProperties>
</file>