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DC1" w:rsidRPr="00AB7DC1" w:rsidRDefault="00AB7DC1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7D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Примерные вопросы для подготовки к зачёту по литературе 8 класс.</w:t>
      </w:r>
    </w:p>
    <w:p w:rsidR="00AB7DC1" w:rsidRDefault="00AB7DC1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643FF" w:rsidRPr="00C643FF" w:rsidRDefault="00C643FF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643F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C643FF" w:rsidRPr="00C643FF" w:rsidRDefault="00C643FF" w:rsidP="00AB7DC1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1212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067"/>
        <w:gridCol w:w="246"/>
        <w:gridCol w:w="246"/>
        <w:gridCol w:w="246"/>
        <w:gridCol w:w="246"/>
        <w:gridCol w:w="246"/>
      </w:tblGrid>
      <w:tr w:rsidR="00C643FF" w:rsidRPr="00C643FF" w:rsidTr="00C643FF">
        <w:trPr>
          <w:gridAfter w:val="1"/>
          <w:wAfter w:w="981" w:type="dxa"/>
        </w:trPr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чьего имени ведется повествование в повести «Капитанская дочка»?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Почему Гринев был раздосадован направлением на службу в Оренбургскую </w:t>
            </w:r>
          </w:p>
          <w:p w:rsidR="00C643FF" w:rsidRPr="00E10507" w:rsidRDefault="00C643FF" w:rsidP="00E10507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губернию?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Какую из героинь повести характеризует цитата: «на дела службы [она] смотрела, </w:t>
            </w:r>
          </w:p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4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на свои хозяйские, и управляла крепостью так точно, как и своим домком»?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из героев отверг предложение служить Пугачеву словами:</w:t>
            </w:r>
          </w:p>
          <w:p w:rsidR="00C643FF" w:rsidRPr="00C643FF" w:rsidRDefault="00C643FF" w:rsidP="00E1050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4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«Я природный дворянин; я присягал государыне императрице: тебе служить не могу»?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из героев переходит на сторону Емельяна Пугачева?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Кому из героев повести принадлежат слова: «Казнить, так казнить, жаловать, так</w:t>
            </w:r>
          </w:p>
          <w:p w:rsidR="00C643FF" w:rsidRPr="00E10507" w:rsidRDefault="00C643FF" w:rsidP="00E10507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жаловать: таков мой обычай»?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удалось спасти Петра Гринева от ссылки?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Из-за чего Гринев и Швабрин встретились на дуэли?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Пугачев отпустил Гринева, не казнив его вместе с капитаном и поручиком?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Кому принадлежит высказывание «Не приведи Бог увидеть русский бунт, </w:t>
            </w:r>
          </w:p>
          <w:p w:rsidR="00C643FF" w:rsidRPr="00E10507" w:rsidRDefault="00C643FF" w:rsidP="00E10507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бессмысленный и беспощадный…»?</w:t>
            </w:r>
          </w:p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12827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11548"/>
              <w:gridCol w:w="255"/>
              <w:gridCol w:w="256"/>
              <w:gridCol w:w="256"/>
              <w:gridCol w:w="256"/>
              <w:gridCol w:w="256"/>
            </w:tblGrid>
            <w:tr w:rsidR="00E10507" w:rsidRPr="00C643FF" w:rsidTr="00E10507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Эпиграф к поэме «Мцыри» взят из ….?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В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чём заключается смысл эпиграфа?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Какой момент в сюжете поэмы является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центральным?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Почем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 местом действия выбран Кавказ?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В чём заключа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ется основная идея произведения?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F6459D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 w:themeFill="background1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Когда Мцы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ри совершает побег из монастыря?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 ком идёт речь: «Он встретил смерть лицом к лицу, как в битве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следует бойцу»?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Каков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 роль описаний природы в поэме?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Выделите черты романтизма в поэме.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AB7DC1" w:rsidRDefault="00E10507" w:rsidP="00AB478A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B7DC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Какая проблема является главной философской проблемой поэмы?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AB478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643FF" w:rsidRPr="00C643FF" w:rsidRDefault="00C643FF" w:rsidP="00C643FF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386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4"/>
        <w:gridCol w:w="12196"/>
        <w:gridCol w:w="276"/>
        <w:gridCol w:w="276"/>
        <w:gridCol w:w="276"/>
        <w:gridCol w:w="276"/>
        <w:gridCol w:w="276"/>
      </w:tblGrid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Какая фраза является эпиграфом к пьесе «Ревизор»?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E10507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Определите жанр «Ревизора».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E10507">
            <w:pPr>
              <w:pStyle w:val="a3"/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Гоголь, отвечая на упрёки, что в пьесе нет ни одного положительного лица, </w:t>
            </w:r>
          </w:p>
          <w:p w:rsidR="00F6459D" w:rsidRDefault="00F6459D" w:rsidP="00F6459D">
            <w:pPr>
              <w:pStyle w:val="a3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писал: </w:t>
            </w:r>
            <w:r w:rsidR="00C643FF"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 Мне жаль, что никто не заметил честного лица, бывшего в моей пьесе...</w:t>
            </w:r>
          </w:p>
          <w:p w:rsidR="00C643FF" w:rsidRPr="00E10507" w:rsidRDefault="00C643FF" w:rsidP="00F6459D">
            <w:pPr>
              <w:pStyle w:val="a3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честное, благородное лицо был-...”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AB7DC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ком из героев идет речь: «Молодой человек лет двадцати трех, тоненький, </w:t>
            </w:r>
          </w:p>
          <w:p w:rsid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худенький; несколько </w:t>
            </w:r>
            <w:proofErr w:type="spellStart"/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приглуповат</w:t>
            </w:r>
            <w:proofErr w:type="spellEnd"/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один из 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 людей, которых в канцелярия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называют пустейшими».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Какой из видов комического жанра преимущес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твенно использован в «Ревизоре»?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черты характерны чиновникам – персонажам комедии?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Хлестаковщина 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это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принадлежала идея «Ревизора»?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каком эпизоде происходит развя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зка конфликта комедии «Ревизор»?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помощью какого средства уездные чиновники хотели «ублажить» столичного  </w:t>
            </w:r>
          </w:p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4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«ревизора» Хлестакова?</w:t>
            </w: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Какой художественный прием положен в основу композиции рассказа 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«После бала»?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Сколько рассказчиков в произведении?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Как можно охарактеризовать смысл заглавия рассказа?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помощью какой художественной детали Л. Н. Толстой дока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 xml:space="preserve">зывает 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искренность чувства полковника к дочери?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F6459D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="00C643FF"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акие чувства ис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пытывает на балу герой рассказа?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полковник, внимательный и чуткий во время бала, ока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зался жестоким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бессердечным по отношению к солдату?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C643FF"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елает ли рассказчик выводы об увиденном на плацу.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Отметить состояние героя рассказа после событий на плацу.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r w:rsidR="00C643FF"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 закончилась история любви героя?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643FF" w:rsidRPr="00C643FF" w:rsidRDefault="00C643FF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643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tbl>
      <w:tblPr>
        <w:tblW w:w="9800" w:type="dxa"/>
        <w:tblCellMar>
          <w:left w:w="0" w:type="dxa"/>
          <w:right w:w="0" w:type="dxa"/>
        </w:tblCellMar>
        <w:tblLook w:val="04A0"/>
      </w:tblPr>
      <w:tblGrid>
        <w:gridCol w:w="450"/>
        <w:gridCol w:w="9350"/>
      </w:tblGrid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какому литературному направлению принадлежит произведение Н.М. Карамзина «Бедная Лиза»?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какому литературному жанру принадлежит «Бедная Лиза»?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Укажите главную тему произведения.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C643F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ком идёт речь?</w:t>
            </w: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«...довольно богатый дворянин, с изрядным разумом и добрым сердцем, добрым от природы, но слабым и ветреным».</w:t>
            </w:r>
          </w:p>
        </w:tc>
      </w:tr>
      <w:tr w:rsidR="00C643FF" w:rsidRPr="00C643FF" w:rsidTr="00F6459D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можно охарактеризовать любовь Лизы к Эрасту?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предстаёт перед нами любовь Эраста к Лизе?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Каково отношение автора к своей героине?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заканчивается история любви Лизы и Эраста?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Какова роль природы в произведении?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означает э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питет «</w:t>
            </w: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бедная» в названии произведения?</w:t>
            </w:r>
          </w:p>
          <w:p w:rsidR="00AB7DC1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Литературные направления (повторить).</w:t>
            </w:r>
          </w:p>
        </w:tc>
      </w:tr>
    </w:tbl>
    <w:p w:rsidR="00C643FF" w:rsidRPr="00C643FF" w:rsidRDefault="00C643FF" w:rsidP="00AB7DC1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bookmarkStart w:id="0" w:name="_GoBack"/>
      <w:bookmarkEnd w:id="0"/>
      <w:r w:rsidRPr="00C643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lastRenderedPageBreak/>
        <w:t>Конец формы</w:t>
      </w:r>
    </w:p>
    <w:p w:rsidR="00C643FF" w:rsidRPr="00C643FF" w:rsidRDefault="00C643FF" w:rsidP="00C643FF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643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br w:type="textWrapping" w:clear="all"/>
        <w:t>Конец формы</w:t>
      </w:r>
    </w:p>
    <w:p w:rsidR="0013215A" w:rsidRPr="00C643FF" w:rsidRDefault="0013215A">
      <w:pPr>
        <w:rPr>
          <w:rFonts w:ascii="Times New Roman" w:hAnsi="Times New Roman" w:cs="Times New Roman"/>
          <w:sz w:val="28"/>
          <w:szCs w:val="28"/>
        </w:rPr>
      </w:pPr>
    </w:p>
    <w:sectPr w:rsidR="0013215A" w:rsidRPr="00C643FF" w:rsidSect="00F645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30B4"/>
    <w:multiLevelType w:val="hybridMultilevel"/>
    <w:tmpl w:val="B6A09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3FF"/>
    <w:rsid w:val="0013215A"/>
    <w:rsid w:val="001F7139"/>
    <w:rsid w:val="00354C02"/>
    <w:rsid w:val="00AB478A"/>
    <w:rsid w:val="00AB7DC1"/>
    <w:rsid w:val="00C643FF"/>
    <w:rsid w:val="00D6619F"/>
    <w:rsid w:val="00E10507"/>
    <w:rsid w:val="00F64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5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34000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4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1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2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1228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6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</dc:creator>
  <cp:lastModifiedBy>Фёдорова Ирина Анатольевна</cp:lastModifiedBy>
  <cp:revision>2</cp:revision>
  <dcterms:created xsi:type="dcterms:W3CDTF">2021-02-16T05:55:00Z</dcterms:created>
  <dcterms:modified xsi:type="dcterms:W3CDTF">2021-02-16T05:55:00Z</dcterms:modified>
</cp:coreProperties>
</file>