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D05" w:rsidRPr="007D6292" w:rsidRDefault="00267EAB" w:rsidP="00267EAB">
      <w:pPr>
        <w:jc w:val="center"/>
        <w:rPr>
          <w:rFonts w:ascii="Times New Roman" w:hAnsi="Times New Roman" w:cs="Times New Roman"/>
          <w:b/>
          <w:sz w:val="24"/>
        </w:rPr>
      </w:pPr>
      <w:r w:rsidRPr="007D6292">
        <w:rPr>
          <w:rFonts w:ascii="Times New Roman" w:hAnsi="Times New Roman" w:cs="Times New Roman"/>
          <w:b/>
          <w:sz w:val="24"/>
        </w:rPr>
        <w:t>Размножение и оплодотворение у растений</w:t>
      </w:r>
    </w:p>
    <w:p w:rsidR="00267EAB" w:rsidRDefault="00267EAB" w:rsidP="00267EAB">
      <w:pPr>
        <w:jc w:val="center"/>
        <w:rPr>
          <w:rFonts w:ascii="Times New Roman" w:hAnsi="Times New Roman" w:cs="Times New Roman"/>
        </w:rPr>
      </w:pPr>
    </w:p>
    <w:p w:rsidR="00267EAB" w:rsidRPr="00267EAB" w:rsidRDefault="00267EAB" w:rsidP="00267EAB">
      <w:pPr>
        <w:jc w:val="both"/>
        <w:rPr>
          <w:rFonts w:ascii="Times New Roman" w:hAnsi="Times New Roman" w:cs="Times New Roman"/>
          <w:b/>
        </w:rPr>
      </w:pPr>
      <w:r w:rsidRPr="00267EAB">
        <w:rPr>
          <w:rFonts w:ascii="Times New Roman" w:hAnsi="Times New Roman" w:cs="Times New Roman"/>
          <w:b/>
        </w:rPr>
        <w:t>Размножение – увеличение числа себе подобных особей.</w:t>
      </w:r>
    </w:p>
    <w:p w:rsidR="00267EAB" w:rsidRDefault="00267EAB" w:rsidP="00267EAB">
      <w:pPr>
        <w:jc w:val="both"/>
        <w:rPr>
          <w:rFonts w:ascii="Times New Roman" w:hAnsi="Times New Roman" w:cs="Times New Roman"/>
        </w:rPr>
      </w:pPr>
      <w:r w:rsidRPr="00267EAB">
        <w:rPr>
          <w:rFonts w:ascii="Times New Roman" w:hAnsi="Times New Roman" w:cs="Times New Roman"/>
        </w:rPr>
        <w:t>Размножение – необходимое свойство жизни, присущее всем организмам и обеспечивающее продление существования вида. К размножению приступают все организмы, достигшие определенного возраста и стадии развития.</w:t>
      </w:r>
    </w:p>
    <w:p w:rsidR="001F2DFA" w:rsidRDefault="001F2DFA" w:rsidP="001F2DF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bookmarkStart w:id="0" w:name="_GoBack"/>
      <w:r w:rsidRPr="001F2DFA">
        <w:rPr>
          <w:rFonts w:ascii="Times New Roman" w:hAnsi="Times New Roman" w:cs="Times New Roman"/>
        </w:rPr>
        <w:drawing>
          <wp:inline distT="0" distB="0" distL="0" distR="0" wp14:anchorId="4E72EA6A" wp14:editId="2997B489">
            <wp:extent cx="5195041" cy="363855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6783" cy="36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67EAB" w:rsidRPr="0071281E" w:rsidRDefault="00267EAB" w:rsidP="0071281E">
      <w:pPr>
        <w:jc w:val="center"/>
        <w:rPr>
          <w:rFonts w:ascii="Times New Roman" w:hAnsi="Times New Roman" w:cs="Times New Roman"/>
          <w:b/>
        </w:rPr>
      </w:pPr>
      <w:r w:rsidRPr="0071281E">
        <w:rPr>
          <w:rFonts w:ascii="Times New Roman" w:hAnsi="Times New Roman" w:cs="Times New Roman"/>
          <w:b/>
        </w:rPr>
        <w:t>Бесполое размножение.</w:t>
      </w:r>
    </w:p>
    <w:p w:rsidR="00267EAB" w:rsidRPr="0071281E" w:rsidRDefault="00267EAB" w:rsidP="0071281E">
      <w:pPr>
        <w:jc w:val="center"/>
        <w:rPr>
          <w:rFonts w:ascii="Times New Roman" w:hAnsi="Times New Roman" w:cs="Times New Roman"/>
          <w:b/>
        </w:rPr>
      </w:pPr>
      <w:r w:rsidRPr="0071281E">
        <w:rPr>
          <w:rFonts w:ascii="Times New Roman" w:hAnsi="Times New Roman" w:cs="Times New Roman"/>
          <w:b/>
        </w:rPr>
        <w:t>Вегетативное размножение</w:t>
      </w:r>
    </w:p>
    <w:p w:rsidR="00267EAB" w:rsidRPr="0071281E" w:rsidRDefault="00267EAB" w:rsidP="00267EAB">
      <w:pPr>
        <w:jc w:val="both"/>
        <w:rPr>
          <w:rFonts w:ascii="Times New Roman" w:hAnsi="Times New Roman" w:cs="Times New Roman"/>
          <w:b/>
          <w:u w:val="single"/>
        </w:rPr>
      </w:pPr>
      <w:r w:rsidRPr="0071281E">
        <w:rPr>
          <w:rFonts w:ascii="Times New Roman" w:hAnsi="Times New Roman" w:cs="Times New Roman"/>
          <w:b/>
          <w:u w:val="single"/>
        </w:rPr>
        <w:t>Тип размножения растений, при котором увеличение числа особей происходит за счет их развития из вегетативных органов – корня, стебля, листа или из их модификаций.</w:t>
      </w:r>
    </w:p>
    <w:p w:rsidR="00267EAB" w:rsidRDefault="0071281E" w:rsidP="00267EAB">
      <w:pPr>
        <w:jc w:val="both"/>
      </w:pPr>
      <w:r w:rsidRPr="0071281E">
        <w:rPr>
          <w:rFonts w:ascii="Times New Roman" w:hAnsi="Times New Roman" w:cs="Times New Roman"/>
          <w:b/>
          <w:u w:val="single"/>
        </w:rPr>
        <w:drawing>
          <wp:anchor distT="0" distB="0" distL="114300" distR="114300" simplePos="0" relativeHeight="251661312" behindDoc="0" locked="0" layoutInCell="1" allowOverlap="1" wp14:anchorId="6CF3FFE1" wp14:editId="67AC3B18">
            <wp:simplePos x="0" y="0"/>
            <wp:positionH relativeFrom="column">
              <wp:posOffset>-271145</wp:posOffset>
            </wp:positionH>
            <wp:positionV relativeFrom="paragraph">
              <wp:posOffset>1597205</wp:posOffset>
            </wp:positionV>
            <wp:extent cx="1672829" cy="1266825"/>
            <wp:effectExtent l="0" t="0" r="3810" b="0"/>
            <wp:wrapNone/>
            <wp:docPr id="9" name="Рисунок 9" descr="http://900igr.net/datai/biologija/Biologija-Polovoe-razmnozhenie/0008-010-Sposob-razmnozhenija-vegetativn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900igr.net/datai/biologija/Biologija-Polovoe-razmnozhenie/0008-010-Sposob-razmnozhenija-vegetativno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829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281E">
        <w:rPr>
          <w:rFonts w:ascii="Times New Roman" w:hAnsi="Times New Roman" w:cs="Times New Roman"/>
          <w:b/>
          <w:u w:val="single"/>
        </w:rPr>
        <w:drawing>
          <wp:inline distT="0" distB="0" distL="0" distR="0" wp14:anchorId="60EC4832" wp14:editId="639A90DC">
            <wp:extent cx="6677025" cy="3857625"/>
            <wp:effectExtent l="0" t="0" r="9525" b="9525"/>
            <wp:docPr id="8" name="Рисунок 8" descr="https://botan.cc/uchebnik/biologiya/10/by001/img/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otan.cc/uchebnik/biologiya/10/by001/img/8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81E">
        <w:t xml:space="preserve"> </w:t>
      </w:r>
    </w:p>
    <w:p w:rsidR="0071281E" w:rsidRDefault="0071281E" w:rsidP="00267EAB">
      <w:pPr>
        <w:jc w:val="both"/>
      </w:pPr>
    </w:p>
    <w:p w:rsidR="0071281E" w:rsidRDefault="0071281E" w:rsidP="00267EAB">
      <w:pPr>
        <w:jc w:val="both"/>
      </w:pPr>
    </w:p>
    <w:p w:rsidR="0071281E" w:rsidRDefault="0071281E" w:rsidP="00267EAB">
      <w:pPr>
        <w:jc w:val="both"/>
      </w:pPr>
    </w:p>
    <w:p w:rsidR="0071281E" w:rsidRDefault="0071281E" w:rsidP="00267EAB">
      <w:pPr>
        <w:jc w:val="both"/>
      </w:pPr>
    </w:p>
    <w:p w:rsidR="0071281E" w:rsidRPr="0071281E" w:rsidRDefault="0071281E" w:rsidP="00267EAB">
      <w:pPr>
        <w:jc w:val="both"/>
        <w:rPr>
          <w:rFonts w:ascii="Times New Roman" w:hAnsi="Times New Roman" w:cs="Times New Roman"/>
          <w:b/>
          <w:u w:val="single"/>
        </w:rPr>
      </w:pPr>
    </w:p>
    <w:tbl>
      <w:tblPr>
        <w:tblW w:w="0" w:type="auto"/>
        <w:tblCellSpacing w:w="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15"/>
        <w:gridCol w:w="1831"/>
        <w:gridCol w:w="2092"/>
        <w:gridCol w:w="5518"/>
      </w:tblGrid>
      <w:tr w:rsidR="004F782A" w:rsidRPr="008E357D" w:rsidTr="0071281E">
        <w:trPr>
          <w:tblCellSpacing w:w="0" w:type="dxa"/>
        </w:trPr>
        <w:tc>
          <w:tcPr>
            <w:tcW w:w="131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Способ вегетативного размножения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Пример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Характеристика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 w:val="restart"/>
            <w:tcBorders>
              <w:top w:val="outset" w:sz="6" w:space="0" w:color="FFFFFF"/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Корнем</w:t>
            </w: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Корневыми отпрысками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Малина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 помощью</w:t>
            </w:r>
            <w:r w:rsidRPr="004F782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побег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ов</w:t>
            </w:r>
            <w:r w:rsidRPr="004F782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которые образуются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из придаточных почек </w:t>
            </w:r>
            <w:r w:rsidRPr="004F782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 горизонтально расположенных корнях.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Корневыми черенками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Хрен, одуванчик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Корень делится на участки длиной 10-15 см, которые затем укореняются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 посаженном в почву корневом черенке из придаточных почек развиваются надземные побеги, от оснований которых отрастают придаточные корни.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Корневые клубни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Георгины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F782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Корневые клубни появляются, если питательные вещества накапливаются в боковых и придаточных корнях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71281E" w:rsidRPr="008E357D" w:rsidTr="00277297">
        <w:trPr>
          <w:tblCellSpacing w:w="0" w:type="dxa"/>
        </w:trPr>
        <w:tc>
          <w:tcPr>
            <w:tcW w:w="1315" w:type="dxa"/>
            <w:vMerge w:val="restart"/>
            <w:tcBorders>
              <w:top w:val="outset" w:sz="6" w:space="0" w:color="FFFFFF"/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71281E" w:rsidRDefault="0071281E" w:rsidP="0071281E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</w:t>
            </w:r>
            <w:r w:rsidRPr="0071281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дземным побегом</w:t>
            </w: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1281E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Клубнем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1281E" w:rsidRDefault="0071281E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Картофель</w:t>
            </w:r>
          </w:p>
        </w:tc>
        <w:tc>
          <w:tcPr>
            <w:tcW w:w="5518" w:type="dxa"/>
            <w:vMerge w:val="restart"/>
            <w:tcBorders>
              <w:top w:val="outset" w:sz="6" w:space="0" w:color="FFFFFF"/>
              <w:left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1281E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1281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Основан на отделении от материнского растения жизнеспособных частей, вегетативных органов, способных в результате регенерации восстанавливать целое растение из его части.</w:t>
            </w:r>
          </w:p>
        </w:tc>
      </w:tr>
      <w:tr w:rsidR="0071281E" w:rsidRPr="008E357D" w:rsidTr="00277297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71281E" w:rsidRDefault="0071281E" w:rsidP="0071281E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1281E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Луковицей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1281E" w:rsidRDefault="0071281E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лук</w:t>
            </w:r>
          </w:p>
        </w:tc>
        <w:tc>
          <w:tcPr>
            <w:tcW w:w="5518" w:type="dxa"/>
            <w:vMerge/>
            <w:tcBorders>
              <w:left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1281E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71281E" w:rsidRPr="008E357D" w:rsidTr="00277297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71281E" w:rsidRDefault="0071281E" w:rsidP="0071281E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1281E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Корневищем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1281E" w:rsidRDefault="0071281E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Ирис, ландыш</w:t>
            </w:r>
          </w:p>
        </w:tc>
        <w:tc>
          <w:tcPr>
            <w:tcW w:w="5518" w:type="dxa"/>
            <w:vMerge/>
            <w:tcBorders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1281E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 w:val="restart"/>
            <w:tcBorders>
              <w:top w:val="outset" w:sz="6" w:space="0" w:color="FFFFFF"/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71281E" w:rsidP="0071281E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Надземным п</w:t>
            </w:r>
            <w:r w:rsidR="004F782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обегом</w:t>
            </w: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Отводками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Смородина, крыжовник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Часть побега (отводок) прижимают к почве для укоренения, а затем отделяют от материнского растения.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Черенкование стеблевое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Смородина, роза, сирень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Срезанные стеблевые черенки высаживают в грунт или ставят в воду для образования придаточных корней. Для ускорения корнеобразования применяют стимуляторы роста.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Усами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земляника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71281E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F782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Усы –надземные ползучие побеги с длинными междоузлиями, укореняющиеся с помощью придаточных корней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Прививка: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Сращивание почки или черенка одного растения (привой) со стеблем другого (подвой).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Окулировка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Розы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Пересадка глазка (пазушная почка с куском древесины) в Т-образный надрез на коре стебля подвоя.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Копулировка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Яблоня, груша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71281E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Сближение черенка привоя со стеблем подвоя несколькими способами: в расщеп, за кору.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 w:val="restart"/>
            <w:tcBorders>
              <w:top w:val="outset" w:sz="6" w:space="0" w:color="FFFFFF"/>
              <w:left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4F782A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Листом</w:t>
            </w: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Черенкование листовое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Глоксиния, </w:t>
            </w:r>
            <w:proofErr w:type="spellStart"/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сенполия</w:t>
            </w:r>
            <w:proofErr w:type="spellEnd"/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бегонии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4F782A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Целый лист или часть листа с крупными жилками, содержащими камбий, ставят в воду или кладут на влажный грунт (песок, торф).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vMerge/>
            <w:tcBorders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Листовыми детками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71281E" w:rsidP="0071281E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каланхоэ</w:t>
            </w:r>
            <w:proofErr w:type="spellEnd"/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F782A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1281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На листьях </w:t>
            </w:r>
            <w:proofErr w:type="spellStart"/>
            <w:r w:rsidRPr="0071281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каланхоэ</w:t>
            </w:r>
            <w:proofErr w:type="spellEnd"/>
            <w:r w:rsidRPr="0071281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образуются придаточные почки, развивающиеся в новые растения с придаточными корнями. Опадая, они закрепляются в почве.</w:t>
            </w:r>
          </w:p>
        </w:tc>
      </w:tr>
      <w:tr w:rsidR="004F782A" w:rsidRPr="008E357D" w:rsidTr="0071281E">
        <w:trPr>
          <w:tblCellSpacing w:w="0" w:type="dxa"/>
        </w:trPr>
        <w:tc>
          <w:tcPr>
            <w:tcW w:w="131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Тканями</w:t>
            </w:r>
          </w:p>
        </w:tc>
        <w:tc>
          <w:tcPr>
            <w:tcW w:w="183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4F782A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E357D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Культурой изолированных тканей</w:t>
            </w:r>
          </w:p>
        </w:tc>
        <w:tc>
          <w:tcPr>
            <w:tcW w:w="2092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Орхидеи, </w:t>
            </w:r>
            <w:r w:rsidRPr="0071281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женьшень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 овощные культуры</w:t>
            </w:r>
          </w:p>
        </w:tc>
        <w:tc>
          <w:tcPr>
            <w:tcW w:w="5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782A" w:rsidRPr="008E357D" w:rsidRDefault="0071281E" w:rsidP="008E357D">
            <w:pPr>
              <w:spacing w:before="100" w:beforeAutospacing="1" w:after="100" w:afterAutospacing="1"/>
              <w:ind w:left="30" w:right="3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1281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кусочки образовательной ткани или отдельные клетки помещают в пробирки с питательной средой, на которой при определенной температуре. Влажности и освещенности активно делятся и из них образуются растения.</w:t>
            </w:r>
          </w:p>
        </w:tc>
      </w:tr>
    </w:tbl>
    <w:p w:rsidR="001F2DFA" w:rsidRDefault="001F2DFA" w:rsidP="00267EAB">
      <w:pPr>
        <w:jc w:val="center"/>
        <w:rPr>
          <w:rFonts w:ascii="Times New Roman" w:hAnsi="Times New Roman" w:cs="Times New Roman"/>
        </w:rPr>
      </w:pPr>
    </w:p>
    <w:p w:rsidR="00267EAB" w:rsidRDefault="00267EAB" w:rsidP="00267EAB">
      <w:pPr>
        <w:jc w:val="both"/>
        <w:rPr>
          <w:rFonts w:ascii="Times New Roman" w:hAnsi="Times New Roman" w:cs="Times New Roman"/>
        </w:rPr>
      </w:pPr>
    </w:p>
    <w:p w:rsidR="00267EAB" w:rsidRPr="0071281E" w:rsidRDefault="0071281E" w:rsidP="0071281E">
      <w:pPr>
        <w:jc w:val="center"/>
        <w:rPr>
          <w:rFonts w:ascii="Times New Roman" w:hAnsi="Times New Roman" w:cs="Times New Roman"/>
          <w:b/>
        </w:rPr>
      </w:pPr>
      <w:r w:rsidRPr="0071281E">
        <w:rPr>
          <w:rFonts w:ascii="Times New Roman" w:hAnsi="Times New Roman" w:cs="Times New Roman"/>
          <w:b/>
        </w:rPr>
        <w:t>Бесполое размножение.</w:t>
      </w:r>
    </w:p>
    <w:p w:rsidR="00267EAB" w:rsidRPr="0071281E" w:rsidRDefault="00267EAB" w:rsidP="0071281E">
      <w:pPr>
        <w:jc w:val="center"/>
        <w:rPr>
          <w:rFonts w:ascii="Times New Roman" w:hAnsi="Times New Roman" w:cs="Times New Roman"/>
          <w:b/>
        </w:rPr>
      </w:pPr>
      <w:r w:rsidRPr="0071281E">
        <w:rPr>
          <w:rFonts w:ascii="Times New Roman" w:hAnsi="Times New Roman" w:cs="Times New Roman"/>
          <w:b/>
        </w:rPr>
        <w:t>Размножение спорами</w:t>
      </w:r>
    </w:p>
    <w:p w:rsidR="00267EAB" w:rsidRPr="0071281E" w:rsidRDefault="00267EAB" w:rsidP="00267EAB">
      <w:pPr>
        <w:jc w:val="both"/>
        <w:rPr>
          <w:rFonts w:ascii="Times New Roman" w:hAnsi="Times New Roman" w:cs="Times New Roman"/>
          <w:b/>
        </w:rPr>
      </w:pPr>
      <w:r w:rsidRPr="0071281E">
        <w:rPr>
          <w:rFonts w:ascii="Times New Roman" w:hAnsi="Times New Roman" w:cs="Times New Roman"/>
          <w:b/>
        </w:rPr>
        <w:t>Происходит благодаря развитию у растений специализированных клеток – спор.</w:t>
      </w:r>
      <w:r w:rsidR="0071281E" w:rsidRPr="0071281E">
        <w:rPr>
          <w:b/>
        </w:rPr>
        <w:t xml:space="preserve"> </w:t>
      </w:r>
      <w:r w:rsidR="0071281E" w:rsidRPr="0071281E">
        <w:rPr>
          <w:rFonts w:ascii="Times New Roman" w:hAnsi="Times New Roman" w:cs="Times New Roman"/>
          <w:b/>
        </w:rPr>
        <w:t>Споры – особые мелкие клетки.</w:t>
      </w:r>
      <w:r w:rsidR="0071281E" w:rsidRPr="0071281E">
        <w:t xml:space="preserve"> </w:t>
      </w:r>
      <w:r w:rsidR="0071281E" w:rsidRPr="0071281E">
        <w:rPr>
          <w:rFonts w:ascii="Times New Roman" w:hAnsi="Times New Roman" w:cs="Times New Roman"/>
          <w:b/>
        </w:rPr>
        <w:t>Они покрыты плотной оболочкой и способны на протяжении длительного времени переносить неблагоприятные условия.</w:t>
      </w:r>
    </w:p>
    <w:p w:rsidR="00267EAB" w:rsidRPr="0071281E" w:rsidRDefault="00267EAB" w:rsidP="00267EAB">
      <w:pPr>
        <w:jc w:val="both"/>
        <w:rPr>
          <w:rFonts w:ascii="Times New Roman" w:hAnsi="Times New Roman" w:cs="Times New Roman"/>
          <w:b/>
        </w:rPr>
      </w:pPr>
      <w:r w:rsidRPr="0071281E">
        <w:rPr>
          <w:rFonts w:ascii="Times New Roman" w:hAnsi="Times New Roman" w:cs="Times New Roman"/>
          <w:b/>
        </w:rPr>
        <w:t>Свойственно водорослям, мхам, папоротникам, хвощам, плаунам.</w:t>
      </w: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Pr="0071281E" w:rsidRDefault="001F2DFA" w:rsidP="0071281E">
      <w:pPr>
        <w:jc w:val="center"/>
        <w:rPr>
          <w:rFonts w:ascii="Times New Roman" w:hAnsi="Times New Roman" w:cs="Times New Roman"/>
          <w:b/>
        </w:rPr>
      </w:pPr>
      <w:r w:rsidRPr="0071281E">
        <w:rPr>
          <w:rFonts w:ascii="Times New Roman" w:hAnsi="Times New Roman" w:cs="Times New Roman"/>
          <w:b/>
        </w:rPr>
        <w:t>Половое размножение</w:t>
      </w:r>
    </w:p>
    <w:p w:rsidR="001F2DFA" w:rsidRPr="0071281E" w:rsidRDefault="001F2DFA" w:rsidP="00267EAB">
      <w:pPr>
        <w:jc w:val="both"/>
        <w:rPr>
          <w:rFonts w:ascii="Times New Roman" w:hAnsi="Times New Roman" w:cs="Times New Roman"/>
          <w:b/>
          <w:u w:val="single"/>
        </w:rPr>
      </w:pPr>
      <w:r w:rsidRPr="0071281E">
        <w:rPr>
          <w:rFonts w:ascii="Times New Roman" w:hAnsi="Times New Roman" w:cs="Times New Roman"/>
          <w:b/>
          <w:u w:val="single"/>
        </w:rPr>
        <w:t>Оплодотворение – процесс слияния мужской и женской половых клеток.</w:t>
      </w:r>
    </w:p>
    <w:p w:rsidR="001F2DFA" w:rsidRPr="0071281E" w:rsidRDefault="001F2DFA" w:rsidP="00267EAB">
      <w:pPr>
        <w:jc w:val="both"/>
        <w:rPr>
          <w:rFonts w:ascii="Times New Roman" w:hAnsi="Times New Roman" w:cs="Times New Roman"/>
          <w:b/>
        </w:rPr>
      </w:pPr>
      <w:r w:rsidRPr="0071281E">
        <w:rPr>
          <w:rFonts w:ascii="Times New Roman" w:hAnsi="Times New Roman" w:cs="Times New Roman"/>
          <w:b/>
        </w:rPr>
        <w:t>Мужские половые клетки – спермии – формируются в пылинках пыльцы, которые развиваются в пыльниках цветка. Обычно пыльца состоит из многих пылинок (пыльцевых зерен), соединенных в группы.</w:t>
      </w:r>
    </w:p>
    <w:p w:rsidR="001F2DFA" w:rsidRPr="0071281E" w:rsidRDefault="001F2DFA" w:rsidP="00267EAB">
      <w:pPr>
        <w:jc w:val="both"/>
        <w:rPr>
          <w:rFonts w:ascii="Times New Roman" w:hAnsi="Times New Roman" w:cs="Times New Roman"/>
          <w:b/>
        </w:rPr>
      </w:pPr>
      <w:r w:rsidRPr="0071281E">
        <w:rPr>
          <w:rFonts w:ascii="Times New Roman" w:hAnsi="Times New Roman" w:cs="Times New Roman"/>
          <w:b/>
        </w:rPr>
        <w:t>Женские половые клетки – яйцеклетки – образуются в семязачатках, находящихся в завязи пестика.</w:t>
      </w:r>
    </w:p>
    <w:p w:rsidR="001F2DFA" w:rsidRPr="0071281E" w:rsidRDefault="001F2DFA" w:rsidP="00267EAB">
      <w:pPr>
        <w:jc w:val="both"/>
        <w:rPr>
          <w:rFonts w:ascii="Times New Roman" w:hAnsi="Times New Roman" w:cs="Times New Roman"/>
          <w:b/>
          <w:u w:val="single"/>
        </w:rPr>
      </w:pPr>
      <w:r w:rsidRPr="0071281E">
        <w:rPr>
          <w:rFonts w:ascii="Times New Roman" w:hAnsi="Times New Roman" w:cs="Times New Roman"/>
          <w:b/>
          <w:u w:val="single"/>
        </w:rPr>
        <w:t>Опыление - перенос пыльцы с тычинки на рыльце пестика</w:t>
      </w:r>
    </w:p>
    <w:p w:rsidR="0071281E" w:rsidRDefault="0071281E" w:rsidP="00267EAB">
      <w:pPr>
        <w:jc w:val="both"/>
        <w:rPr>
          <w:rFonts w:ascii="Times New Roman" w:hAnsi="Times New Roman" w:cs="Times New Roman"/>
        </w:rPr>
      </w:pP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  <w:r w:rsidRPr="001F2DFA">
        <w:rPr>
          <w:rFonts w:ascii="Times New Roman" w:hAnsi="Times New Roman" w:cs="Times New Roman"/>
        </w:rPr>
        <w:drawing>
          <wp:anchor distT="0" distB="0" distL="114300" distR="114300" simplePos="0" relativeHeight="251659264" behindDoc="1" locked="0" layoutInCell="1" allowOverlap="1" wp14:anchorId="325A6131" wp14:editId="504F57A3">
            <wp:simplePos x="0" y="0"/>
            <wp:positionH relativeFrom="column">
              <wp:posOffset>24765</wp:posOffset>
            </wp:positionH>
            <wp:positionV relativeFrom="paragraph">
              <wp:posOffset>139065</wp:posOffset>
            </wp:positionV>
            <wp:extent cx="3181350" cy="238569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3E13E28" wp14:editId="431A33BC">
            <wp:simplePos x="0" y="0"/>
            <wp:positionH relativeFrom="column">
              <wp:posOffset>6006465</wp:posOffset>
            </wp:positionH>
            <wp:positionV relativeFrom="paragraph">
              <wp:posOffset>74930</wp:posOffset>
            </wp:positionV>
            <wp:extent cx="703580" cy="2286635"/>
            <wp:effectExtent l="0" t="0" r="127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228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286A0E8" wp14:editId="11D7BA27">
            <wp:simplePos x="0" y="0"/>
            <wp:positionH relativeFrom="column">
              <wp:posOffset>3199765</wp:posOffset>
            </wp:positionH>
            <wp:positionV relativeFrom="paragraph">
              <wp:posOffset>254635</wp:posOffset>
            </wp:positionV>
            <wp:extent cx="3994150" cy="1797685"/>
            <wp:effectExtent l="0" t="0" r="635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179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  <w:r w:rsidRPr="001F2DFA">
        <w:rPr>
          <w:rFonts w:ascii="Times New Roman" w:hAnsi="Times New Roman" w:cs="Times New Roman"/>
        </w:rPr>
        <w:drawing>
          <wp:inline distT="0" distB="0" distL="0" distR="0" wp14:anchorId="2F0E6D48" wp14:editId="57832D69">
            <wp:extent cx="4572638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270388A" wp14:editId="0635E226">
            <wp:extent cx="2133135" cy="1567711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81" cy="1572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Pr="007D6292" w:rsidRDefault="001F2DFA" w:rsidP="001F2DFA">
      <w:pPr>
        <w:jc w:val="both"/>
        <w:rPr>
          <w:rFonts w:ascii="Times New Roman" w:hAnsi="Times New Roman" w:cs="Times New Roman"/>
          <w:b/>
          <w:u w:val="single"/>
        </w:rPr>
      </w:pPr>
      <w:r w:rsidRPr="007D6292">
        <w:rPr>
          <w:rFonts w:ascii="Times New Roman" w:hAnsi="Times New Roman" w:cs="Times New Roman"/>
          <w:b/>
          <w:u w:val="single"/>
        </w:rPr>
        <w:t>Слияние в зародышевом мешке спермиев – одного с яйцеклеткой, а другого с центральным ядром – называется двойным оплодотворением.</w:t>
      </w:r>
    </w:p>
    <w:p w:rsidR="001F2DFA" w:rsidRPr="007D6292" w:rsidRDefault="001F2DFA" w:rsidP="001F2DFA">
      <w:pPr>
        <w:jc w:val="both"/>
        <w:rPr>
          <w:rFonts w:ascii="Times New Roman" w:hAnsi="Times New Roman" w:cs="Times New Roman"/>
          <w:b/>
        </w:rPr>
      </w:pPr>
      <w:r w:rsidRPr="007D6292">
        <w:rPr>
          <w:rFonts w:ascii="Times New Roman" w:hAnsi="Times New Roman" w:cs="Times New Roman"/>
          <w:b/>
        </w:rPr>
        <w:t>Двойное оплодотворение свойственно только цветковым растениям.</w:t>
      </w:r>
    </w:p>
    <w:p w:rsidR="001F2DFA" w:rsidRPr="007D6292" w:rsidRDefault="001F2DFA" w:rsidP="001F2DFA">
      <w:pPr>
        <w:jc w:val="both"/>
        <w:rPr>
          <w:rFonts w:ascii="Times New Roman" w:hAnsi="Times New Roman" w:cs="Times New Roman"/>
          <w:b/>
        </w:rPr>
      </w:pPr>
      <w:r w:rsidRPr="007D6292">
        <w:rPr>
          <w:rFonts w:ascii="Times New Roman" w:hAnsi="Times New Roman" w:cs="Times New Roman"/>
          <w:b/>
        </w:rPr>
        <w:t xml:space="preserve">Двойное оплодотворение открыл в 1898 г. отечественный ботаник Сергей Гаврилович </w:t>
      </w:r>
      <w:proofErr w:type="spellStart"/>
      <w:r w:rsidRPr="007D6292">
        <w:rPr>
          <w:rFonts w:ascii="Times New Roman" w:hAnsi="Times New Roman" w:cs="Times New Roman"/>
          <w:b/>
        </w:rPr>
        <w:t>Навашин</w:t>
      </w:r>
      <w:proofErr w:type="spellEnd"/>
      <w:r w:rsidRPr="007D6292">
        <w:rPr>
          <w:rFonts w:ascii="Times New Roman" w:hAnsi="Times New Roman" w:cs="Times New Roman"/>
          <w:b/>
        </w:rPr>
        <w:t xml:space="preserve"> (1857-1930).</w:t>
      </w: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Default="001F2DFA" w:rsidP="00267EAB">
      <w:pPr>
        <w:jc w:val="both"/>
        <w:rPr>
          <w:rFonts w:ascii="Times New Roman" w:hAnsi="Times New Roman" w:cs="Times New Roman"/>
        </w:rPr>
      </w:pPr>
    </w:p>
    <w:p w:rsidR="001F2DFA" w:rsidRPr="00267EAB" w:rsidRDefault="001F2DFA" w:rsidP="00267EAB">
      <w:pPr>
        <w:jc w:val="both"/>
        <w:rPr>
          <w:rFonts w:ascii="Times New Roman" w:hAnsi="Times New Roman" w:cs="Times New Roman"/>
        </w:rPr>
      </w:pPr>
    </w:p>
    <w:sectPr w:rsidR="001F2DFA" w:rsidRPr="00267EAB" w:rsidSect="001F2DFA">
      <w:pgSz w:w="11906" w:h="16838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5D3195"/>
    <w:multiLevelType w:val="hybridMultilevel"/>
    <w:tmpl w:val="BAA27AD4"/>
    <w:lvl w:ilvl="0" w:tplc="8BDAD5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0E91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5AC4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E8B0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A05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94E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D47D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2E9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DE1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EAB"/>
    <w:rsid w:val="001F2DFA"/>
    <w:rsid w:val="00267EAB"/>
    <w:rsid w:val="004257B8"/>
    <w:rsid w:val="004F782A"/>
    <w:rsid w:val="0071281E"/>
    <w:rsid w:val="00792D05"/>
    <w:rsid w:val="007D6292"/>
    <w:rsid w:val="008B3875"/>
    <w:rsid w:val="008E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4AD8154D-7143-4DF4-A9F5-3B141624F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DFA"/>
    <w:pPr>
      <w:ind w:left="720"/>
      <w:contextualSpacing/>
    </w:pPr>
  </w:style>
  <w:style w:type="table" w:styleId="a4">
    <w:name w:val="Table Grid"/>
    <w:basedOn w:val="a1"/>
    <w:uiPriority w:val="39"/>
    <w:rsid w:val="001F2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8E357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257B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5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7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2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89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1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3</cp:revision>
  <cp:lastPrinted>2016-10-25T20:09:00Z</cp:lastPrinted>
  <dcterms:created xsi:type="dcterms:W3CDTF">2016-10-25T20:09:00Z</dcterms:created>
  <dcterms:modified xsi:type="dcterms:W3CDTF">2016-10-25T20:11:00Z</dcterms:modified>
</cp:coreProperties>
</file>