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FD0" w:rsidRDefault="00210FD0" w:rsidP="00210FD0">
      <w:pPr>
        <w:jc w:val="center"/>
      </w:pPr>
      <w:r>
        <w:t>Самостоятельная вариативная работа</w:t>
      </w:r>
    </w:p>
    <w:p w:rsidR="00774950" w:rsidRDefault="00210FD0" w:rsidP="00210FD0">
      <w:pPr>
        <w:ind w:left="142"/>
        <w:jc w:val="center"/>
      </w:pPr>
      <w:r>
        <w:t>по теме «</w:t>
      </w:r>
      <w:r w:rsidR="00463F83">
        <w:t>Ж</w:t>
      </w:r>
      <w:r>
        <w:t>ивотноводство России» 9 класс</w:t>
      </w:r>
    </w:p>
    <w:p w:rsidR="00210FD0" w:rsidRDefault="00210FD0" w:rsidP="00210FD0">
      <w:pPr>
        <w:jc w:val="center"/>
      </w:pPr>
    </w:p>
    <w:p w:rsidR="00210FD0" w:rsidRDefault="00210FD0" w:rsidP="00210FD0"/>
    <w:tbl>
      <w:tblPr>
        <w:tblW w:w="1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"/>
        <w:gridCol w:w="2947"/>
        <w:gridCol w:w="2206"/>
        <w:gridCol w:w="1887"/>
        <w:gridCol w:w="1849"/>
        <w:gridCol w:w="1816"/>
      </w:tblGrid>
      <w:tr w:rsidR="00210FD0" w:rsidRPr="00085C97" w:rsidTr="00AF0BE8">
        <w:tc>
          <w:tcPr>
            <w:tcW w:w="11165" w:type="dxa"/>
            <w:gridSpan w:val="6"/>
          </w:tcPr>
          <w:p w:rsidR="00210FD0" w:rsidRPr="00085C97" w:rsidRDefault="00210FD0" w:rsidP="00463F83">
            <w:pPr>
              <w:pStyle w:val="1"/>
              <w:rPr>
                <w:rFonts w:ascii="Cambria" w:hAnsi="Cambria"/>
                <w:b w:val="0"/>
                <w:sz w:val="24"/>
              </w:rPr>
            </w:pPr>
            <w:r>
              <w:rPr>
                <w:rFonts w:ascii="Bookman Old Style" w:hAnsi="Bookman Old Style"/>
                <w:i/>
                <w:color w:val="800000"/>
              </w:rPr>
              <w:t xml:space="preserve">      </w:t>
            </w:r>
            <w:r w:rsidRPr="00085C97">
              <w:rPr>
                <w:rFonts w:ascii="Cambria" w:hAnsi="Cambria"/>
                <w:sz w:val="24"/>
              </w:rPr>
              <w:t xml:space="preserve">Составьте описание </w:t>
            </w:r>
            <w:r>
              <w:rPr>
                <w:rFonts w:ascii="Cambria" w:hAnsi="Cambria"/>
                <w:sz w:val="24"/>
              </w:rPr>
              <w:t>отраслей животноводства</w:t>
            </w:r>
            <w:r w:rsidRPr="00085C97">
              <w:rPr>
                <w:rFonts w:ascii="Cambria" w:hAnsi="Cambria"/>
                <w:sz w:val="24"/>
              </w:rPr>
              <w:t xml:space="preserve"> по плану и рисунку.</w:t>
            </w:r>
            <w:r w:rsidRPr="00085C97">
              <w:rPr>
                <w:rFonts w:ascii="Cambria" w:hAnsi="Cambria"/>
                <w:b w:val="0"/>
                <w:sz w:val="24"/>
              </w:rPr>
              <w:t xml:space="preserve"> </w:t>
            </w:r>
            <w:r>
              <w:rPr>
                <w:rFonts w:ascii="Cambria" w:hAnsi="Cambria"/>
                <w:b w:val="0"/>
                <w:sz w:val="24"/>
              </w:rPr>
              <w:t xml:space="preserve"> </w:t>
            </w:r>
          </w:p>
        </w:tc>
      </w:tr>
      <w:tr w:rsidR="00210FD0" w:rsidRPr="00085C97" w:rsidTr="00210FD0">
        <w:trPr>
          <w:trHeight w:val="630"/>
        </w:trPr>
        <w:tc>
          <w:tcPr>
            <w:tcW w:w="460" w:type="dxa"/>
            <w:tcBorders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i/>
                <w:sz w:val="24"/>
              </w:rPr>
            </w:pPr>
            <w:r w:rsidRPr="00085C97">
              <w:rPr>
                <w:rFonts w:ascii="Cambria" w:hAnsi="Cambria"/>
                <w:b w:val="0"/>
                <w:i/>
                <w:sz w:val="24"/>
              </w:rPr>
              <w:t>№</w:t>
            </w:r>
          </w:p>
        </w:tc>
        <w:tc>
          <w:tcPr>
            <w:tcW w:w="2947" w:type="dxa"/>
            <w:tcBorders>
              <w:lef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i/>
                <w:sz w:val="24"/>
              </w:rPr>
            </w:pPr>
            <w:r w:rsidRPr="00085C97">
              <w:rPr>
                <w:rFonts w:ascii="Cambria" w:hAnsi="Cambria"/>
                <w:b w:val="0"/>
                <w:i/>
                <w:sz w:val="24"/>
              </w:rPr>
              <w:t xml:space="preserve">а) название </w:t>
            </w:r>
            <w:r>
              <w:rPr>
                <w:rFonts w:ascii="Cambria" w:hAnsi="Cambria"/>
                <w:b w:val="0"/>
                <w:i/>
                <w:sz w:val="24"/>
              </w:rPr>
              <w:t>отрасли</w:t>
            </w:r>
          </w:p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i/>
                <w:sz w:val="24"/>
              </w:rPr>
            </w:pP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210FD0" w:rsidRDefault="00210FD0" w:rsidP="00AF0BE8">
            <w:pPr>
              <w:pStyle w:val="1"/>
              <w:rPr>
                <w:rFonts w:ascii="Cambria" w:hAnsi="Cambria"/>
                <w:b w:val="0"/>
                <w:i/>
                <w:sz w:val="18"/>
              </w:rPr>
            </w:pPr>
            <w:r w:rsidRPr="00085C97">
              <w:rPr>
                <w:rFonts w:ascii="Cambria" w:hAnsi="Cambria"/>
                <w:b w:val="0"/>
                <w:i/>
                <w:sz w:val="24"/>
              </w:rPr>
              <w:t xml:space="preserve">б) </w:t>
            </w:r>
            <w:r>
              <w:rPr>
                <w:rFonts w:ascii="Cambria" w:hAnsi="Cambria"/>
                <w:b w:val="0"/>
                <w:i/>
                <w:sz w:val="24"/>
              </w:rPr>
              <w:t xml:space="preserve">направления </w:t>
            </w:r>
            <w:r w:rsidRPr="00B671F0">
              <w:rPr>
                <w:rFonts w:ascii="Cambria" w:hAnsi="Cambria"/>
                <w:b w:val="0"/>
                <w:i/>
                <w:sz w:val="16"/>
              </w:rPr>
              <w:t>(если имеются)</w:t>
            </w:r>
          </w:p>
          <w:p w:rsidR="00210FD0" w:rsidRPr="00085C97" w:rsidRDefault="00210FD0" w:rsidP="00AF0BE8">
            <w:pPr>
              <w:rPr>
                <w:rFonts w:ascii="Cambria" w:hAnsi="Cambria"/>
                <w:b/>
                <w:i/>
              </w:rPr>
            </w:pPr>
            <w:r w:rsidRPr="00210FD0">
              <w:rPr>
                <w:rFonts w:ascii="Cambria" w:eastAsia="Times New Roman" w:hAnsi="Cambria" w:cs="Arial"/>
                <w:bCs/>
                <w:i/>
                <w:color w:val="199043"/>
                <w:kern w:val="36"/>
                <w:sz w:val="24"/>
                <w:szCs w:val="28"/>
                <w:lang w:eastAsia="ru-RU"/>
              </w:rPr>
              <w:t>и природные зоны</w:t>
            </w: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i/>
                <w:sz w:val="24"/>
              </w:rPr>
            </w:pPr>
            <w:r w:rsidRPr="00085C97">
              <w:rPr>
                <w:rFonts w:ascii="Cambria" w:hAnsi="Cambria"/>
                <w:b w:val="0"/>
                <w:i/>
                <w:sz w:val="24"/>
              </w:rPr>
              <w:t xml:space="preserve">в) особенности </w:t>
            </w:r>
            <w:r>
              <w:rPr>
                <w:rFonts w:ascii="Cambria" w:hAnsi="Cambria"/>
                <w:b w:val="0"/>
                <w:i/>
                <w:sz w:val="24"/>
              </w:rPr>
              <w:t>кормовой базы</w:t>
            </w: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085C97" w:rsidRDefault="00210FD0" w:rsidP="00210FD0">
            <w:pPr>
              <w:pStyle w:val="1"/>
              <w:rPr>
                <w:rFonts w:ascii="Cambria" w:hAnsi="Cambria"/>
                <w:b w:val="0"/>
                <w:i/>
                <w:sz w:val="24"/>
              </w:rPr>
            </w:pPr>
            <w:r w:rsidRPr="00085C97">
              <w:rPr>
                <w:rFonts w:ascii="Cambria" w:hAnsi="Cambria"/>
                <w:b w:val="0"/>
                <w:i/>
                <w:sz w:val="24"/>
              </w:rPr>
              <w:t xml:space="preserve">г) </w:t>
            </w:r>
            <w:r>
              <w:rPr>
                <w:rFonts w:ascii="Cambria" w:hAnsi="Cambria"/>
                <w:b w:val="0"/>
                <w:i/>
                <w:sz w:val="24"/>
              </w:rPr>
              <w:t>регионы разведения</w:t>
            </w:r>
          </w:p>
        </w:tc>
        <w:tc>
          <w:tcPr>
            <w:tcW w:w="1816" w:type="dxa"/>
            <w:tcBorders>
              <w:left w:val="single" w:sz="4" w:space="0" w:color="auto"/>
            </w:tcBorders>
          </w:tcPr>
          <w:p w:rsidR="00210FD0" w:rsidRPr="00085C97" w:rsidRDefault="00210FD0" w:rsidP="00AF0BE8">
            <w:pPr>
              <w:pStyle w:val="1"/>
              <w:ind w:right="-115"/>
              <w:rPr>
                <w:rFonts w:ascii="Cambria" w:hAnsi="Cambria"/>
                <w:b w:val="0"/>
                <w:i/>
                <w:sz w:val="24"/>
              </w:rPr>
            </w:pPr>
            <w:r w:rsidRPr="00085C97">
              <w:rPr>
                <w:rFonts w:ascii="Cambria" w:hAnsi="Cambria"/>
                <w:b w:val="0"/>
                <w:i/>
                <w:sz w:val="24"/>
              </w:rPr>
              <w:t xml:space="preserve">д) </w:t>
            </w:r>
            <w:r>
              <w:rPr>
                <w:rFonts w:ascii="Cambria" w:hAnsi="Cambria"/>
                <w:b w:val="0"/>
                <w:i/>
                <w:sz w:val="24"/>
              </w:rPr>
              <w:t>использование</w:t>
            </w:r>
          </w:p>
        </w:tc>
      </w:tr>
      <w:tr w:rsidR="00210FD0" w:rsidRPr="00085C97" w:rsidTr="00AF0BE8">
        <w:trPr>
          <w:trHeight w:val="1543"/>
        </w:trPr>
        <w:tc>
          <w:tcPr>
            <w:tcW w:w="460" w:type="dxa"/>
            <w:tcBorders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 w:rsidRPr="00085C97">
              <w:rPr>
                <w:rFonts w:ascii="Cambria" w:hAnsi="Cambria"/>
                <w:b w:val="0"/>
                <w:sz w:val="24"/>
              </w:rPr>
              <w:t>1</w:t>
            </w:r>
          </w:p>
        </w:tc>
        <w:tc>
          <w:tcPr>
            <w:tcW w:w="2947" w:type="dxa"/>
            <w:tcBorders>
              <w:left w:val="single" w:sz="4" w:space="0" w:color="auto"/>
              <w:bottom w:val="doub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31B90102" wp14:editId="21688870">
                  <wp:extent cx="1593850" cy="1193800"/>
                  <wp:effectExtent l="19050" t="0" r="6350" b="0"/>
                  <wp:docPr id="585" name="Рисунок 585" descr="PublisherNews - пресс-релизы, новости предприятий и организаций - более 150 ежедневно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5" descr="PublisherNews - пресс-релизы, новости предприятий и организаций - более 150 ежедневно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1193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  <w:tc>
          <w:tcPr>
            <w:tcW w:w="1816" w:type="dxa"/>
            <w:tcBorders>
              <w:lef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</w:tr>
      <w:tr w:rsidR="00210FD0" w:rsidRPr="00085C97" w:rsidTr="00AF0BE8">
        <w:tc>
          <w:tcPr>
            <w:tcW w:w="460" w:type="dxa"/>
            <w:tcBorders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 w:rsidRPr="00085C97">
              <w:rPr>
                <w:rFonts w:ascii="Cambria" w:hAnsi="Cambria"/>
                <w:b w:val="0"/>
                <w:sz w:val="24"/>
              </w:rPr>
              <w:t>2</w:t>
            </w:r>
          </w:p>
        </w:tc>
        <w:tc>
          <w:tcPr>
            <w:tcW w:w="294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246FAF1" wp14:editId="3815C99E">
                  <wp:extent cx="1593850" cy="1193800"/>
                  <wp:effectExtent l="19050" t="0" r="6350" b="0"/>
                  <wp:docPr id="586" name="Рисунок 586" descr="4fe9541e57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6" descr="4fe9541e57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1193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C365E6" w:rsidRDefault="00210FD0" w:rsidP="00AF0BE8">
            <w:pPr>
              <w:pStyle w:val="1"/>
              <w:rPr>
                <w:rFonts w:ascii="Cambria" w:hAnsi="Cambria"/>
                <w:b w:val="0"/>
                <w:sz w:val="24"/>
                <w:highlight w:val="yellow"/>
              </w:rPr>
            </w:pPr>
          </w:p>
        </w:tc>
        <w:tc>
          <w:tcPr>
            <w:tcW w:w="1816" w:type="dxa"/>
            <w:tcBorders>
              <w:lef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</w:tr>
      <w:tr w:rsidR="00210FD0" w:rsidRPr="00085C97" w:rsidTr="00AF0BE8">
        <w:trPr>
          <w:trHeight w:val="1829"/>
        </w:trPr>
        <w:tc>
          <w:tcPr>
            <w:tcW w:w="460" w:type="dxa"/>
            <w:tcBorders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 w:rsidRPr="00085C97">
              <w:rPr>
                <w:rFonts w:ascii="Cambria" w:hAnsi="Cambria"/>
                <w:b w:val="0"/>
                <w:sz w:val="24"/>
              </w:rPr>
              <w:t>3</w:t>
            </w:r>
          </w:p>
        </w:tc>
        <w:tc>
          <w:tcPr>
            <w:tcW w:w="2947" w:type="dxa"/>
            <w:tcBorders>
              <w:top w:val="double" w:sz="4" w:space="0" w:color="auto"/>
              <w:lef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36E4729D" wp14:editId="750DBE0F">
                  <wp:extent cx="1587500" cy="1193800"/>
                  <wp:effectExtent l="19050" t="0" r="0" b="0"/>
                  <wp:docPr id="587" name="Рисунок 587" descr="Nikfarm ru 11 альтернативных - Аптека Повышение потенции. Купить виагру, левитру, сиалис, дапоксетин, женскую виагру. Доставка 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7" descr="Nikfarm ru 11 альтернативных - Аптека Повышение потенции. Купить виагру, левитру, сиалис, дапоксетин, женскую виагру. Доставка 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1193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 w:rsidRPr="00085C97">
              <w:rPr>
                <w:rFonts w:ascii="Cambria" w:hAnsi="Cambria"/>
                <w:b w:val="0"/>
                <w:sz w:val="24"/>
              </w:rPr>
              <w:t xml:space="preserve"> </w:t>
            </w: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 w:rsidRPr="00085C97">
              <w:rPr>
                <w:rFonts w:ascii="Cambria" w:hAnsi="Cambria"/>
                <w:b w:val="0"/>
                <w:sz w:val="24"/>
              </w:rPr>
              <w:t xml:space="preserve"> </w:t>
            </w: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 w:rsidRPr="00085C97">
              <w:rPr>
                <w:rFonts w:ascii="Cambria" w:hAnsi="Cambria"/>
                <w:b w:val="0"/>
                <w:sz w:val="24"/>
              </w:rPr>
              <w:t xml:space="preserve"> </w:t>
            </w:r>
          </w:p>
        </w:tc>
        <w:tc>
          <w:tcPr>
            <w:tcW w:w="1816" w:type="dxa"/>
            <w:tcBorders>
              <w:lef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</w:tr>
      <w:tr w:rsidR="00210FD0" w:rsidRPr="00085C97" w:rsidTr="00AF0BE8">
        <w:trPr>
          <w:trHeight w:val="275"/>
        </w:trPr>
        <w:tc>
          <w:tcPr>
            <w:tcW w:w="460" w:type="dxa"/>
            <w:tcBorders>
              <w:right w:val="single" w:sz="4" w:space="0" w:color="auto"/>
            </w:tcBorders>
          </w:tcPr>
          <w:p w:rsidR="00210FD0" w:rsidRPr="00085C97" w:rsidRDefault="00463F83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>
              <w:rPr>
                <w:rFonts w:ascii="Cambria" w:hAnsi="Cambria"/>
                <w:b w:val="0"/>
                <w:sz w:val="24"/>
              </w:rPr>
              <w:t>4</w:t>
            </w:r>
          </w:p>
        </w:tc>
        <w:tc>
          <w:tcPr>
            <w:tcW w:w="2947" w:type="dxa"/>
            <w:tcBorders>
              <w:left w:val="single" w:sz="4" w:space="0" w:color="auto"/>
              <w:bottom w:val="doub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2B413B2A" wp14:editId="00877B86">
                  <wp:extent cx="1689100" cy="1282700"/>
                  <wp:effectExtent l="19050" t="0" r="6350" b="0"/>
                  <wp:docPr id="588" name="Рисунок 588" descr="Эффективные системы в животноводстве Колхо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8" descr="Эффективные системы в животноводстве Колхо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24164" r="34297" b="92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282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  <w:tc>
          <w:tcPr>
            <w:tcW w:w="1816" w:type="dxa"/>
            <w:tcBorders>
              <w:lef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  <w:bookmarkStart w:id="0" w:name="_GoBack"/>
        <w:bookmarkEnd w:id="0"/>
      </w:tr>
      <w:tr w:rsidR="00210FD0" w:rsidRPr="00085C97" w:rsidTr="00AF0BE8">
        <w:tc>
          <w:tcPr>
            <w:tcW w:w="460" w:type="dxa"/>
            <w:tcBorders>
              <w:right w:val="single" w:sz="4" w:space="0" w:color="auto"/>
            </w:tcBorders>
          </w:tcPr>
          <w:p w:rsidR="00210FD0" w:rsidRPr="00085C97" w:rsidRDefault="00463F83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>
              <w:rPr>
                <w:rFonts w:ascii="Cambria" w:hAnsi="Cambria"/>
                <w:b w:val="0"/>
                <w:sz w:val="24"/>
              </w:rPr>
              <w:t>5</w:t>
            </w:r>
          </w:p>
        </w:tc>
        <w:tc>
          <w:tcPr>
            <w:tcW w:w="294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689A7F2C" wp14:editId="0A0D9D5F">
                  <wp:extent cx="1708150" cy="1136650"/>
                  <wp:effectExtent l="19050" t="0" r="6350" b="0"/>
                  <wp:docPr id="589" name="Рисунок 589" descr="В Туве заработал фонд поддержки оленеводства - Рамблер-Ново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9" descr="В Туве заработал фонд поддержки оленеводства - Рамблер-Ново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0" cy="1136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  <w:tc>
          <w:tcPr>
            <w:tcW w:w="1816" w:type="dxa"/>
            <w:tcBorders>
              <w:lef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</w:tr>
      <w:tr w:rsidR="00210FD0" w:rsidRPr="00085C97" w:rsidTr="00AF0BE8">
        <w:trPr>
          <w:trHeight w:val="258"/>
        </w:trPr>
        <w:tc>
          <w:tcPr>
            <w:tcW w:w="460" w:type="dxa"/>
            <w:tcBorders>
              <w:right w:val="single" w:sz="4" w:space="0" w:color="auto"/>
            </w:tcBorders>
          </w:tcPr>
          <w:p w:rsidR="00210FD0" w:rsidRPr="00085C97" w:rsidRDefault="00463F83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>
              <w:rPr>
                <w:rFonts w:ascii="Cambria" w:hAnsi="Cambria"/>
                <w:b w:val="0"/>
                <w:sz w:val="24"/>
              </w:rPr>
              <w:t>6</w:t>
            </w:r>
          </w:p>
        </w:tc>
        <w:tc>
          <w:tcPr>
            <w:tcW w:w="2947" w:type="dxa"/>
            <w:tcBorders>
              <w:top w:val="double" w:sz="4" w:space="0" w:color="auto"/>
              <w:lef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75AF10C" wp14:editId="06DE214B">
                  <wp:extent cx="1695450" cy="1143000"/>
                  <wp:effectExtent l="19050" t="0" r="0" b="0"/>
                  <wp:docPr id="590" name="Рисунок 590" descr="Новости сельского хозяйства Агромак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0" descr="Новости сельского хозяйства Агромак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 w:rsidRPr="00085C97">
              <w:rPr>
                <w:rFonts w:ascii="Cambria" w:hAnsi="Cambria"/>
                <w:b w:val="0"/>
                <w:sz w:val="24"/>
              </w:rPr>
              <w:t xml:space="preserve"> </w:t>
            </w: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 w:rsidRPr="00085C97">
              <w:rPr>
                <w:rFonts w:ascii="Cambria" w:hAnsi="Cambria"/>
                <w:b w:val="0"/>
                <w:sz w:val="24"/>
              </w:rPr>
              <w:t xml:space="preserve"> </w:t>
            </w: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  <w:r w:rsidRPr="00085C97">
              <w:rPr>
                <w:rFonts w:ascii="Cambria" w:hAnsi="Cambria"/>
                <w:b w:val="0"/>
                <w:sz w:val="24"/>
              </w:rPr>
              <w:t xml:space="preserve"> </w:t>
            </w:r>
          </w:p>
        </w:tc>
        <w:tc>
          <w:tcPr>
            <w:tcW w:w="1816" w:type="dxa"/>
            <w:tcBorders>
              <w:left w:val="single" w:sz="4" w:space="0" w:color="auto"/>
            </w:tcBorders>
          </w:tcPr>
          <w:p w:rsidR="00210FD0" w:rsidRPr="00085C97" w:rsidRDefault="00210FD0" w:rsidP="00AF0BE8">
            <w:pPr>
              <w:pStyle w:val="1"/>
              <w:rPr>
                <w:rFonts w:ascii="Cambria" w:hAnsi="Cambria"/>
                <w:b w:val="0"/>
                <w:sz w:val="24"/>
              </w:rPr>
            </w:pPr>
          </w:p>
        </w:tc>
      </w:tr>
    </w:tbl>
    <w:p w:rsidR="00210FD0" w:rsidRDefault="00210FD0" w:rsidP="00210FD0">
      <w:pPr>
        <w:ind w:firstLine="708"/>
      </w:pPr>
    </w:p>
    <w:p w:rsidR="00210FD0" w:rsidRDefault="00210FD0" w:rsidP="00210FD0">
      <w:pPr>
        <w:ind w:firstLine="708"/>
      </w:pPr>
    </w:p>
    <w:p w:rsidR="00210FD0" w:rsidRDefault="00210FD0" w:rsidP="00210FD0">
      <w:pPr>
        <w:jc w:val="center"/>
      </w:pPr>
    </w:p>
    <w:sectPr w:rsidR="00210FD0" w:rsidSect="00210FD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10FD0"/>
    <w:rsid w:val="00210FD0"/>
    <w:rsid w:val="00463F83"/>
    <w:rsid w:val="00774950"/>
    <w:rsid w:val="00DD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950"/>
  </w:style>
  <w:style w:type="paragraph" w:styleId="1">
    <w:name w:val="heading 1"/>
    <w:basedOn w:val="a"/>
    <w:link w:val="10"/>
    <w:qFormat/>
    <w:rsid w:val="00210FD0"/>
    <w:pPr>
      <w:spacing w:before="100" w:beforeAutospacing="1" w:after="75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0FD0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10F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0F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2018-02-17T18:20:00Z</dcterms:created>
  <dcterms:modified xsi:type="dcterms:W3CDTF">2020-05-14T11:00:00Z</dcterms:modified>
</cp:coreProperties>
</file>