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3"/>
        <w:tblW w:w="10916" w:type="dxa"/>
        <w:tblInd w:w="-998" w:type="dxa"/>
        <w:tblLook w:val="04A0" w:firstRow="1" w:lastRow="0" w:firstColumn="1" w:lastColumn="0" w:noHBand="0" w:noVBand="1"/>
      </w:tblPr>
      <w:tblGrid>
        <w:gridCol w:w="2553"/>
        <w:gridCol w:w="4675"/>
        <w:gridCol w:w="3688"/>
      </w:tblGrid>
      <w:tr w:rsidR="00FB546F" w:rsidTr="00BC074B">
        <w:tc>
          <w:tcPr>
            <w:tcW w:w="2553" w:type="dxa"/>
          </w:tcPr>
          <w:p w:rsidR="00FB546F" w:rsidRPr="00FB546F" w:rsidRDefault="00FB546F" w:rsidP="00FB546F">
            <w:pPr>
              <w:rPr>
                <w:sz w:val="28"/>
                <w:szCs w:val="28"/>
              </w:rPr>
            </w:pPr>
            <w:r w:rsidRPr="00FB546F">
              <w:rPr>
                <w:b/>
                <w:bCs/>
                <w:sz w:val="28"/>
                <w:szCs w:val="28"/>
              </w:rPr>
              <w:t>Название члена предложения</w:t>
            </w:r>
          </w:p>
          <w:p w:rsidR="00FB546F" w:rsidRPr="00FB546F" w:rsidRDefault="00FB546F">
            <w:pPr>
              <w:rPr>
                <w:sz w:val="28"/>
                <w:szCs w:val="28"/>
              </w:rPr>
            </w:pPr>
          </w:p>
        </w:tc>
        <w:tc>
          <w:tcPr>
            <w:tcW w:w="4675" w:type="dxa"/>
          </w:tcPr>
          <w:p w:rsidR="00FB546F" w:rsidRPr="00FB546F" w:rsidRDefault="00FB546F" w:rsidP="00FB546F">
            <w:pPr>
              <w:rPr>
                <w:sz w:val="28"/>
                <w:szCs w:val="28"/>
              </w:rPr>
            </w:pPr>
            <w:r w:rsidRPr="00FB546F">
              <w:rPr>
                <w:b/>
                <w:bCs/>
                <w:sz w:val="28"/>
                <w:szCs w:val="28"/>
              </w:rPr>
              <w:t>Условия обособления</w:t>
            </w:r>
          </w:p>
          <w:p w:rsidR="00FB546F" w:rsidRDefault="00FB546F"/>
        </w:tc>
        <w:tc>
          <w:tcPr>
            <w:tcW w:w="3688" w:type="dxa"/>
          </w:tcPr>
          <w:p w:rsidR="00FB546F" w:rsidRPr="00FB546F" w:rsidRDefault="00FB546F" w:rsidP="00FB546F">
            <w:pPr>
              <w:rPr>
                <w:sz w:val="28"/>
                <w:szCs w:val="28"/>
              </w:rPr>
            </w:pPr>
            <w:r w:rsidRPr="00FB546F">
              <w:rPr>
                <w:b/>
                <w:bCs/>
                <w:sz w:val="28"/>
                <w:szCs w:val="28"/>
              </w:rPr>
              <w:t>Примеры</w:t>
            </w:r>
          </w:p>
          <w:p w:rsidR="00FB546F" w:rsidRDefault="00FB546F"/>
        </w:tc>
      </w:tr>
      <w:tr w:rsidR="00FB546F" w:rsidRPr="00534145" w:rsidTr="00534145">
        <w:trPr>
          <w:trHeight w:val="1504"/>
        </w:trPr>
        <w:tc>
          <w:tcPr>
            <w:tcW w:w="2553" w:type="dxa"/>
          </w:tcPr>
          <w:p w:rsidR="00FB546F" w:rsidRPr="005E25B3" w:rsidRDefault="00FB546F" w:rsidP="00FB546F">
            <w:pPr>
              <w:rPr>
                <w:b/>
                <w:sz w:val="36"/>
                <w:szCs w:val="36"/>
              </w:rPr>
            </w:pPr>
            <w:r w:rsidRPr="005E25B3">
              <w:rPr>
                <w:b/>
                <w:sz w:val="36"/>
                <w:szCs w:val="36"/>
              </w:rPr>
              <w:t>Определения и приложения.</w:t>
            </w:r>
          </w:p>
          <w:p w:rsidR="00FB546F" w:rsidRPr="00534145" w:rsidRDefault="00FB546F">
            <w:pPr>
              <w:rPr>
                <w:sz w:val="24"/>
                <w:szCs w:val="24"/>
              </w:rPr>
            </w:pPr>
          </w:p>
        </w:tc>
        <w:tc>
          <w:tcPr>
            <w:tcW w:w="4675" w:type="dxa"/>
          </w:tcPr>
          <w:p w:rsidR="00FB546F" w:rsidRPr="00534145" w:rsidRDefault="00FB546F" w:rsidP="00FB546F">
            <w:pPr>
              <w:rPr>
                <w:sz w:val="24"/>
                <w:szCs w:val="24"/>
              </w:rPr>
            </w:pPr>
            <w:r w:rsidRPr="00534145">
              <w:rPr>
                <w:sz w:val="24"/>
                <w:szCs w:val="24"/>
              </w:rPr>
              <w:t xml:space="preserve">1.Любые определения и приложения (независимо от степени их распространенности и местоположения), </w:t>
            </w:r>
            <w:r w:rsidRPr="00534145">
              <w:rPr>
                <w:b/>
                <w:bCs/>
                <w:sz w:val="24"/>
                <w:szCs w:val="24"/>
              </w:rPr>
              <w:t>если они относятся к личному местоимению.</w:t>
            </w:r>
          </w:p>
          <w:p w:rsidR="00FB546F" w:rsidRPr="00534145" w:rsidRDefault="00FB546F">
            <w:pPr>
              <w:rPr>
                <w:sz w:val="24"/>
                <w:szCs w:val="24"/>
              </w:rPr>
            </w:pPr>
          </w:p>
        </w:tc>
        <w:tc>
          <w:tcPr>
            <w:tcW w:w="3688" w:type="dxa"/>
          </w:tcPr>
          <w:p w:rsidR="00FB546F" w:rsidRPr="00534145" w:rsidRDefault="00FB546F" w:rsidP="00FB546F">
            <w:pPr>
              <w:rPr>
                <w:sz w:val="24"/>
                <w:szCs w:val="24"/>
              </w:rPr>
            </w:pPr>
            <w:r w:rsidRPr="00534145">
              <w:rPr>
                <w:sz w:val="24"/>
                <w:szCs w:val="24"/>
              </w:rPr>
              <w:t>Дружившие с детства</w:t>
            </w:r>
            <w:r w:rsidRPr="00534145">
              <w:rPr>
                <w:b/>
                <w:bCs/>
                <w:sz w:val="24"/>
                <w:szCs w:val="24"/>
              </w:rPr>
              <w:t xml:space="preserve">, они </w:t>
            </w:r>
            <w:r w:rsidRPr="00534145">
              <w:rPr>
                <w:sz w:val="24"/>
                <w:szCs w:val="24"/>
              </w:rPr>
              <w:t xml:space="preserve">никогда не расставались. </w:t>
            </w:r>
          </w:p>
          <w:p w:rsidR="00FB546F" w:rsidRPr="00534145" w:rsidRDefault="00FB546F" w:rsidP="00FB546F">
            <w:pPr>
              <w:rPr>
                <w:sz w:val="24"/>
                <w:szCs w:val="24"/>
              </w:rPr>
            </w:pPr>
            <w:r w:rsidRPr="00534145">
              <w:rPr>
                <w:b/>
                <w:bCs/>
                <w:sz w:val="24"/>
                <w:szCs w:val="24"/>
              </w:rPr>
              <w:t xml:space="preserve">Они, </w:t>
            </w:r>
            <w:r w:rsidRPr="00534145">
              <w:rPr>
                <w:sz w:val="24"/>
                <w:szCs w:val="24"/>
              </w:rPr>
              <w:t>агрономы, поехали работать в село.</w:t>
            </w:r>
          </w:p>
          <w:p w:rsidR="00FB546F" w:rsidRPr="00534145" w:rsidRDefault="00FB546F">
            <w:pPr>
              <w:rPr>
                <w:sz w:val="24"/>
                <w:szCs w:val="24"/>
              </w:rPr>
            </w:pPr>
          </w:p>
        </w:tc>
        <w:bookmarkStart w:id="0" w:name="_GoBack"/>
        <w:bookmarkEnd w:id="0"/>
      </w:tr>
      <w:tr w:rsidR="00FB546F" w:rsidRPr="00534145" w:rsidTr="00BC074B">
        <w:tc>
          <w:tcPr>
            <w:tcW w:w="2553" w:type="dxa"/>
          </w:tcPr>
          <w:p w:rsidR="00FB546F" w:rsidRPr="00534145" w:rsidRDefault="00FB546F">
            <w:pPr>
              <w:rPr>
                <w:sz w:val="24"/>
                <w:szCs w:val="24"/>
              </w:rPr>
            </w:pPr>
          </w:p>
        </w:tc>
        <w:tc>
          <w:tcPr>
            <w:tcW w:w="4675" w:type="dxa"/>
          </w:tcPr>
          <w:p w:rsidR="00FB546F" w:rsidRPr="00534145" w:rsidRDefault="00FB546F" w:rsidP="00FB546F">
            <w:pPr>
              <w:rPr>
                <w:sz w:val="24"/>
                <w:szCs w:val="24"/>
              </w:rPr>
            </w:pPr>
            <w:r w:rsidRPr="00534145">
              <w:rPr>
                <w:sz w:val="24"/>
                <w:szCs w:val="24"/>
              </w:rPr>
              <w:t xml:space="preserve">2.Согласованные распространенные определения и приложения, если они </w:t>
            </w:r>
            <w:r w:rsidRPr="00534145">
              <w:rPr>
                <w:b/>
                <w:bCs/>
                <w:sz w:val="24"/>
                <w:szCs w:val="24"/>
              </w:rPr>
              <w:t>стоят после определяемого существительного</w:t>
            </w:r>
            <w:r w:rsidRPr="00534145">
              <w:rPr>
                <w:sz w:val="24"/>
                <w:szCs w:val="24"/>
              </w:rPr>
              <w:t>.</w:t>
            </w:r>
          </w:p>
          <w:p w:rsidR="00FB546F" w:rsidRPr="00534145" w:rsidRDefault="00FB546F">
            <w:pPr>
              <w:rPr>
                <w:sz w:val="24"/>
                <w:szCs w:val="24"/>
              </w:rPr>
            </w:pPr>
          </w:p>
        </w:tc>
        <w:tc>
          <w:tcPr>
            <w:tcW w:w="3688" w:type="dxa"/>
          </w:tcPr>
          <w:p w:rsidR="00FB546F" w:rsidRPr="00534145" w:rsidRDefault="00FB546F" w:rsidP="00FB546F">
            <w:pPr>
              <w:rPr>
                <w:sz w:val="24"/>
                <w:szCs w:val="24"/>
              </w:rPr>
            </w:pPr>
            <w:r w:rsidRPr="00534145">
              <w:rPr>
                <w:sz w:val="24"/>
                <w:szCs w:val="24"/>
              </w:rPr>
              <w:t xml:space="preserve">Ягоды, </w:t>
            </w:r>
            <w:r w:rsidRPr="00534145">
              <w:rPr>
                <w:b/>
                <w:sz w:val="24"/>
                <w:szCs w:val="24"/>
              </w:rPr>
              <w:t>собранные детьми</w:t>
            </w:r>
            <w:r w:rsidRPr="00534145">
              <w:rPr>
                <w:sz w:val="24"/>
                <w:szCs w:val="24"/>
              </w:rPr>
              <w:t xml:space="preserve">, были вкусны. </w:t>
            </w:r>
          </w:p>
          <w:p w:rsidR="00FB546F" w:rsidRPr="00534145" w:rsidRDefault="00FB546F" w:rsidP="00FB546F">
            <w:pPr>
              <w:rPr>
                <w:sz w:val="24"/>
                <w:szCs w:val="24"/>
              </w:rPr>
            </w:pPr>
            <w:r w:rsidRPr="00534145">
              <w:rPr>
                <w:sz w:val="24"/>
                <w:szCs w:val="24"/>
              </w:rPr>
              <w:t xml:space="preserve">Дед, </w:t>
            </w:r>
            <w:r w:rsidRPr="00534145">
              <w:rPr>
                <w:b/>
                <w:sz w:val="24"/>
                <w:szCs w:val="24"/>
              </w:rPr>
              <w:t>участник военных событий,</w:t>
            </w:r>
            <w:r w:rsidRPr="00534145">
              <w:rPr>
                <w:sz w:val="24"/>
                <w:szCs w:val="24"/>
              </w:rPr>
              <w:t xml:space="preserve"> знал все о том далеком времени.</w:t>
            </w:r>
          </w:p>
          <w:p w:rsidR="00FB546F" w:rsidRPr="00534145" w:rsidRDefault="00FB546F">
            <w:pPr>
              <w:rPr>
                <w:sz w:val="24"/>
                <w:szCs w:val="24"/>
              </w:rPr>
            </w:pPr>
          </w:p>
        </w:tc>
      </w:tr>
      <w:tr w:rsidR="00FB546F" w:rsidRPr="00534145" w:rsidTr="00BC074B">
        <w:tc>
          <w:tcPr>
            <w:tcW w:w="2553" w:type="dxa"/>
          </w:tcPr>
          <w:p w:rsidR="00FB546F" w:rsidRPr="00534145" w:rsidRDefault="00FB546F">
            <w:pPr>
              <w:rPr>
                <w:sz w:val="24"/>
                <w:szCs w:val="24"/>
              </w:rPr>
            </w:pPr>
          </w:p>
        </w:tc>
        <w:tc>
          <w:tcPr>
            <w:tcW w:w="4675" w:type="dxa"/>
          </w:tcPr>
          <w:p w:rsidR="00FB546F" w:rsidRPr="00534145" w:rsidRDefault="00FB546F" w:rsidP="00FB546F">
            <w:pPr>
              <w:rPr>
                <w:sz w:val="24"/>
                <w:szCs w:val="24"/>
              </w:rPr>
            </w:pPr>
            <w:r w:rsidRPr="00534145">
              <w:rPr>
                <w:sz w:val="24"/>
                <w:szCs w:val="24"/>
              </w:rPr>
              <w:t>3.Два или несколько однородных согласованных нераспространенных определения</w:t>
            </w:r>
            <w:r w:rsidRPr="00534145">
              <w:rPr>
                <w:b/>
                <w:bCs/>
                <w:sz w:val="24"/>
                <w:szCs w:val="24"/>
              </w:rPr>
              <w:t xml:space="preserve">, стоящих после определяемого </w:t>
            </w:r>
            <w:proofErr w:type="spellStart"/>
            <w:r w:rsidRPr="00534145">
              <w:rPr>
                <w:b/>
                <w:bCs/>
                <w:sz w:val="24"/>
                <w:szCs w:val="24"/>
              </w:rPr>
              <w:t>сущ-го</w:t>
            </w:r>
            <w:proofErr w:type="spellEnd"/>
            <w:r w:rsidRPr="00534145">
              <w:rPr>
                <w:b/>
                <w:bCs/>
                <w:sz w:val="24"/>
                <w:szCs w:val="24"/>
              </w:rPr>
              <w:t>.</w:t>
            </w:r>
          </w:p>
          <w:p w:rsidR="00FB546F" w:rsidRPr="00534145" w:rsidRDefault="00FB546F">
            <w:pPr>
              <w:rPr>
                <w:sz w:val="24"/>
                <w:szCs w:val="24"/>
              </w:rPr>
            </w:pPr>
          </w:p>
        </w:tc>
        <w:tc>
          <w:tcPr>
            <w:tcW w:w="3688" w:type="dxa"/>
          </w:tcPr>
          <w:p w:rsidR="00FB546F" w:rsidRPr="00534145" w:rsidRDefault="00FB546F" w:rsidP="00FB546F">
            <w:pPr>
              <w:rPr>
                <w:sz w:val="24"/>
                <w:szCs w:val="24"/>
              </w:rPr>
            </w:pPr>
            <w:r w:rsidRPr="00534145">
              <w:rPr>
                <w:sz w:val="24"/>
                <w:szCs w:val="24"/>
              </w:rPr>
              <w:t xml:space="preserve">Ветер, </w:t>
            </w:r>
            <w:r w:rsidRPr="00534145">
              <w:rPr>
                <w:b/>
                <w:sz w:val="24"/>
                <w:szCs w:val="24"/>
              </w:rPr>
              <w:t>теплый и ласковый,</w:t>
            </w:r>
            <w:r w:rsidRPr="00534145">
              <w:rPr>
                <w:sz w:val="24"/>
                <w:szCs w:val="24"/>
              </w:rPr>
              <w:t xml:space="preserve"> разбудил цветы на лугу.</w:t>
            </w:r>
          </w:p>
          <w:p w:rsidR="00FB546F" w:rsidRPr="00534145" w:rsidRDefault="00FB546F">
            <w:pPr>
              <w:rPr>
                <w:sz w:val="24"/>
                <w:szCs w:val="24"/>
              </w:rPr>
            </w:pPr>
          </w:p>
        </w:tc>
      </w:tr>
      <w:tr w:rsidR="00FB546F" w:rsidRPr="00534145" w:rsidTr="00BC074B">
        <w:tc>
          <w:tcPr>
            <w:tcW w:w="2553" w:type="dxa"/>
          </w:tcPr>
          <w:p w:rsidR="00FB546F" w:rsidRPr="00534145" w:rsidRDefault="00FB546F">
            <w:pPr>
              <w:rPr>
                <w:sz w:val="24"/>
                <w:szCs w:val="24"/>
              </w:rPr>
            </w:pPr>
          </w:p>
        </w:tc>
        <w:tc>
          <w:tcPr>
            <w:tcW w:w="4675" w:type="dxa"/>
          </w:tcPr>
          <w:p w:rsidR="00FB546F" w:rsidRPr="00534145" w:rsidRDefault="00FB546F" w:rsidP="00FB546F">
            <w:pPr>
              <w:rPr>
                <w:sz w:val="24"/>
                <w:szCs w:val="24"/>
              </w:rPr>
            </w:pPr>
            <w:r w:rsidRPr="00534145">
              <w:rPr>
                <w:sz w:val="24"/>
                <w:szCs w:val="24"/>
              </w:rPr>
              <w:t>4.Согласованные определения и приложения (</w:t>
            </w:r>
            <w:r w:rsidR="00E16BF7" w:rsidRPr="00534145">
              <w:rPr>
                <w:b/>
                <w:bCs/>
                <w:sz w:val="24"/>
                <w:szCs w:val="24"/>
              </w:rPr>
              <w:t xml:space="preserve">стоящие </w:t>
            </w:r>
            <w:r w:rsidRPr="00534145">
              <w:rPr>
                <w:b/>
                <w:bCs/>
                <w:sz w:val="24"/>
                <w:szCs w:val="24"/>
              </w:rPr>
              <w:t xml:space="preserve">перед определяемым </w:t>
            </w:r>
            <w:proofErr w:type="spellStart"/>
            <w:r w:rsidRPr="00534145">
              <w:rPr>
                <w:b/>
                <w:bCs/>
                <w:sz w:val="24"/>
                <w:szCs w:val="24"/>
              </w:rPr>
              <w:t>сущ-ым</w:t>
            </w:r>
            <w:proofErr w:type="spellEnd"/>
            <w:r w:rsidRPr="00534145">
              <w:rPr>
                <w:b/>
                <w:bCs/>
                <w:sz w:val="24"/>
                <w:szCs w:val="24"/>
              </w:rPr>
              <w:t xml:space="preserve">), </w:t>
            </w:r>
            <w:r w:rsidRPr="00534145">
              <w:rPr>
                <w:sz w:val="24"/>
                <w:szCs w:val="24"/>
              </w:rPr>
              <w:t>если</w:t>
            </w:r>
            <w:r w:rsidRPr="00534145">
              <w:rPr>
                <w:b/>
                <w:bCs/>
                <w:sz w:val="24"/>
                <w:szCs w:val="24"/>
              </w:rPr>
              <w:t xml:space="preserve"> имеют добавочное обстоятельственное значение</w:t>
            </w:r>
            <w:r w:rsidRPr="00534145">
              <w:rPr>
                <w:sz w:val="24"/>
                <w:szCs w:val="24"/>
              </w:rPr>
              <w:t xml:space="preserve"> (причины, условия, уступки и др.)</w:t>
            </w:r>
          </w:p>
          <w:p w:rsidR="00FB546F" w:rsidRPr="00534145" w:rsidRDefault="00FB546F">
            <w:pPr>
              <w:rPr>
                <w:sz w:val="24"/>
                <w:szCs w:val="24"/>
              </w:rPr>
            </w:pPr>
          </w:p>
        </w:tc>
        <w:tc>
          <w:tcPr>
            <w:tcW w:w="3688" w:type="dxa"/>
          </w:tcPr>
          <w:p w:rsidR="00FB546F" w:rsidRPr="00534145" w:rsidRDefault="00FB546F" w:rsidP="00FB546F">
            <w:pPr>
              <w:rPr>
                <w:sz w:val="24"/>
                <w:szCs w:val="24"/>
              </w:rPr>
            </w:pPr>
            <w:r w:rsidRPr="00534145">
              <w:rPr>
                <w:b/>
                <w:sz w:val="24"/>
                <w:szCs w:val="24"/>
              </w:rPr>
              <w:t>Измученные тяжелой дорогой</w:t>
            </w:r>
            <w:r w:rsidRPr="00534145">
              <w:rPr>
                <w:sz w:val="24"/>
                <w:szCs w:val="24"/>
              </w:rPr>
              <w:t>, ребята не могли продолжить путешествие (причина)</w:t>
            </w:r>
          </w:p>
          <w:p w:rsidR="00FB546F" w:rsidRPr="00534145" w:rsidRDefault="00FB546F">
            <w:pPr>
              <w:rPr>
                <w:sz w:val="24"/>
                <w:szCs w:val="24"/>
              </w:rPr>
            </w:pPr>
          </w:p>
        </w:tc>
      </w:tr>
      <w:tr w:rsidR="00FB546F" w:rsidRPr="00534145" w:rsidTr="00BC074B">
        <w:tc>
          <w:tcPr>
            <w:tcW w:w="2553" w:type="dxa"/>
          </w:tcPr>
          <w:p w:rsidR="00FB546F" w:rsidRPr="00534145" w:rsidRDefault="00FB546F">
            <w:pPr>
              <w:rPr>
                <w:sz w:val="24"/>
                <w:szCs w:val="24"/>
              </w:rPr>
            </w:pPr>
          </w:p>
        </w:tc>
        <w:tc>
          <w:tcPr>
            <w:tcW w:w="4675" w:type="dxa"/>
          </w:tcPr>
          <w:p w:rsidR="00FB546F" w:rsidRPr="00534145" w:rsidRDefault="00FB546F" w:rsidP="00FB546F">
            <w:pPr>
              <w:rPr>
                <w:sz w:val="24"/>
                <w:szCs w:val="24"/>
              </w:rPr>
            </w:pPr>
            <w:r w:rsidRPr="00534145">
              <w:rPr>
                <w:b/>
                <w:bCs/>
                <w:sz w:val="24"/>
                <w:szCs w:val="24"/>
              </w:rPr>
              <w:t>5</w:t>
            </w:r>
            <w:r w:rsidRPr="00534145">
              <w:rPr>
                <w:sz w:val="24"/>
                <w:szCs w:val="24"/>
              </w:rPr>
              <w:t xml:space="preserve">. Согласованные приложения (в том числе и одиночные), </w:t>
            </w:r>
            <w:r w:rsidRPr="00534145">
              <w:rPr>
                <w:b/>
                <w:bCs/>
                <w:sz w:val="24"/>
                <w:szCs w:val="24"/>
              </w:rPr>
              <w:t xml:space="preserve">если они стоят после определяемого слова – </w:t>
            </w:r>
            <w:proofErr w:type="spellStart"/>
            <w:r w:rsidRPr="00534145">
              <w:rPr>
                <w:b/>
                <w:bCs/>
                <w:sz w:val="24"/>
                <w:szCs w:val="24"/>
              </w:rPr>
              <w:t>сущ-го</w:t>
            </w:r>
            <w:proofErr w:type="spellEnd"/>
            <w:r w:rsidRPr="00534145">
              <w:rPr>
                <w:b/>
                <w:bCs/>
                <w:sz w:val="24"/>
                <w:szCs w:val="24"/>
              </w:rPr>
              <w:t xml:space="preserve"> собственного; </w:t>
            </w:r>
          </w:p>
          <w:p w:rsidR="00FB546F" w:rsidRPr="00534145" w:rsidRDefault="00FB546F" w:rsidP="00FB546F">
            <w:pPr>
              <w:rPr>
                <w:sz w:val="24"/>
                <w:szCs w:val="24"/>
              </w:rPr>
            </w:pPr>
            <w:r w:rsidRPr="00534145">
              <w:rPr>
                <w:b/>
                <w:bCs/>
                <w:sz w:val="24"/>
                <w:szCs w:val="24"/>
              </w:rPr>
              <w:t xml:space="preserve">Исключения: </w:t>
            </w:r>
            <w:r w:rsidRPr="00534145">
              <w:rPr>
                <w:sz w:val="24"/>
                <w:szCs w:val="24"/>
              </w:rPr>
              <w:t xml:space="preserve">не выделяются одиночные приложения, сливающиеся с именем </w:t>
            </w:r>
            <w:proofErr w:type="spellStart"/>
            <w:r w:rsidRPr="00534145">
              <w:rPr>
                <w:sz w:val="24"/>
                <w:szCs w:val="24"/>
              </w:rPr>
              <w:t>сущ-ым</w:t>
            </w:r>
            <w:proofErr w:type="spellEnd"/>
            <w:r w:rsidRPr="00534145">
              <w:rPr>
                <w:sz w:val="24"/>
                <w:szCs w:val="24"/>
              </w:rPr>
              <w:t xml:space="preserve"> по смыслу и в произношении.</w:t>
            </w:r>
          </w:p>
          <w:p w:rsidR="00FB546F" w:rsidRPr="00534145" w:rsidRDefault="00FB546F">
            <w:pPr>
              <w:rPr>
                <w:sz w:val="24"/>
                <w:szCs w:val="24"/>
              </w:rPr>
            </w:pPr>
          </w:p>
        </w:tc>
        <w:tc>
          <w:tcPr>
            <w:tcW w:w="3688" w:type="dxa"/>
          </w:tcPr>
          <w:p w:rsidR="00FB546F" w:rsidRPr="00534145" w:rsidRDefault="00FB546F" w:rsidP="00FB546F">
            <w:pPr>
              <w:rPr>
                <w:sz w:val="24"/>
                <w:szCs w:val="24"/>
              </w:rPr>
            </w:pPr>
            <w:r w:rsidRPr="00534145">
              <w:rPr>
                <w:sz w:val="24"/>
                <w:szCs w:val="24"/>
              </w:rPr>
              <w:t xml:space="preserve">Возглавлял отряд Сергей Смирнов, опытный разведчик. </w:t>
            </w:r>
          </w:p>
          <w:p w:rsidR="00D84F8D" w:rsidRPr="00534145" w:rsidRDefault="00D84F8D" w:rsidP="00FB546F">
            <w:pPr>
              <w:rPr>
                <w:sz w:val="24"/>
                <w:szCs w:val="24"/>
              </w:rPr>
            </w:pPr>
          </w:p>
          <w:p w:rsidR="00D84F8D" w:rsidRPr="00534145" w:rsidRDefault="00D84F8D" w:rsidP="00FB546F">
            <w:pPr>
              <w:rPr>
                <w:sz w:val="24"/>
                <w:szCs w:val="24"/>
              </w:rPr>
            </w:pPr>
          </w:p>
          <w:p w:rsidR="00FB546F" w:rsidRPr="00534145" w:rsidRDefault="00FB546F" w:rsidP="00FB546F">
            <w:pPr>
              <w:rPr>
                <w:sz w:val="24"/>
                <w:szCs w:val="24"/>
              </w:rPr>
            </w:pPr>
            <w:r w:rsidRPr="00534145">
              <w:rPr>
                <w:sz w:val="24"/>
                <w:szCs w:val="24"/>
              </w:rPr>
              <w:t xml:space="preserve">В отрочестве я зачитывался книгами Дюма – </w:t>
            </w:r>
            <w:r w:rsidRPr="00534145">
              <w:rPr>
                <w:b/>
                <w:sz w:val="24"/>
                <w:szCs w:val="24"/>
              </w:rPr>
              <w:t>отца</w:t>
            </w:r>
            <w:r w:rsidRPr="00534145">
              <w:rPr>
                <w:sz w:val="24"/>
                <w:szCs w:val="24"/>
              </w:rPr>
              <w:t>.</w:t>
            </w:r>
          </w:p>
          <w:p w:rsidR="00FB546F" w:rsidRPr="00534145" w:rsidRDefault="00FB546F">
            <w:pPr>
              <w:rPr>
                <w:sz w:val="24"/>
                <w:szCs w:val="24"/>
              </w:rPr>
            </w:pPr>
          </w:p>
        </w:tc>
      </w:tr>
      <w:tr w:rsidR="00FB546F" w:rsidRPr="00534145" w:rsidTr="00BC074B">
        <w:tc>
          <w:tcPr>
            <w:tcW w:w="2553" w:type="dxa"/>
          </w:tcPr>
          <w:p w:rsidR="00FB546F" w:rsidRPr="00534145" w:rsidRDefault="00FB546F">
            <w:pPr>
              <w:rPr>
                <w:sz w:val="24"/>
                <w:szCs w:val="24"/>
              </w:rPr>
            </w:pPr>
          </w:p>
        </w:tc>
        <w:tc>
          <w:tcPr>
            <w:tcW w:w="4675" w:type="dxa"/>
          </w:tcPr>
          <w:p w:rsidR="00FB546F" w:rsidRPr="00534145" w:rsidRDefault="00FB546F" w:rsidP="00FB546F">
            <w:pPr>
              <w:rPr>
                <w:sz w:val="24"/>
                <w:szCs w:val="24"/>
              </w:rPr>
            </w:pPr>
            <w:r w:rsidRPr="00534145">
              <w:rPr>
                <w:sz w:val="24"/>
                <w:szCs w:val="24"/>
              </w:rPr>
              <w:t xml:space="preserve">6. Приложения с союзом </w:t>
            </w:r>
            <w:r w:rsidRPr="00534145">
              <w:rPr>
                <w:b/>
                <w:bCs/>
                <w:sz w:val="24"/>
                <w:szCs w:val="24"/>
              </w:rPr>
              <w:t>как</w:t>
            </w:r>
            <w:r w:rsidRPr="00534145">
              <w:rPr>
                <w:sz w:val="24"/>
                <w:szCs w:val="24"/>
              </w:rPr>
              <w:t xml:space="preserve">, если имеют добавочное обстоятельственное значение причины. </w:t>
            </w:r>
          </w:p>
          <w:p w:rsidR="00FB546F" w:rsidRPr="00534145" w:rsidRDefault="00FB546F" w:rsidP="00FB546F">
            <w:pPr>
              <w:rPr>
                <w:sz w:val="24"/>
                <w:szCs w:val="24"/>
              </w:rPr>
            </w:pPr>
            <w:r w:rsidRPr="00534145">
              <w:rPr>
                <w:sz w:val="24"/>
                <w:szCs w:val="24"/>
              </w:rPr>
              <w:t xml:space="preserve">Исключения: не выделяются приложения с союзом </w:t>
            </w:r>
            <w:proofErr w:type="gramStart"/>
            <w:r w:rsidRPr="00534145">
              <w:rPr>
                <w:sz w:val="24"/>
                <w:szCs w:val="24"/>
              </w:rPr>
              <w:t>как ,</w:t>
            </w:r>
            <w:proofErr w:type="gramEnd"/>
            <w:r w:rsidRPr="00534145">
              <w:rPr>
                <w:sz w:val="24"/>
                <w:szCs w:val="24"/>
              </w:rPr>
              <w:t xml:space="preserve"> если союз как  можно заменить сочетанием </w:t>
            </w:r>
            <w:r w:rsidRPr="00534145">
              <w:rPr>
                <w:b/>
                <w:bCs/>
                <w:sz w:val="24"/>
                <w:szCs w:val="24"/>
              </w:rPr>
              <w:t xml:space="preserve">«в качестве» </w:t>
            </w:r>
          </w:p>
          <w:p w:rsidR="004A47E1" w:rsidRPr="00534145" w:rsidRDefault="004A47E1" w:rsidP="00FB546F">
            <w:pPr>
              <w:rPr>
                <w:sz w:val="24"/>
                <w:szCs w:val="24"/>
              </w:rPr>
            </w:pPr>
          </w:p>
          <w:p w:rsidR="00FB546F" w:rsidRPr="00534145" w:rsidRDefault="00FB546F" w:rsidP="00FB546F">
            <w:pPr>
              <w:rPr>
                <w:sz w:val="24"/>
                <w:szCs w:val="24"/>
              </w:rPr>
            </w:pPr>
            <w:r w:rsidRPr="00534145">
              <w:rPr>
                <w:sz w:val="24"/>
                <w:szCs w:val="24"/>
              </w:rPr>
              <w:t xml:space="preserve">а) не обособляется </w:t>
            </w:r>
            <w:proofErr w:type="gramStart"/>
            <w:r w:rsidRPr="00534145">
              <w:rPr>
                <w:sz w:val="24"/>
                <w:szCs w:val="24"/>
              </w:rPr>
              <w:t>также.,</w:t>
            </w:r>
            <w:proofErr w:type="gramEnd"/>
            <w:r w:rsidRPr="00534145">
              <w:rPr>
                <w:sz w:val="24"/>
                <w:szCs w:val="24"/>
              </w:rPr>
              <w:t xml:space="preserve"> похожая на приложения именная </w:t>
            </w:r>
            <w:r w:rsidRPr="00534145">
              <w:rPr>
                <w:b/>
                <w:bCs/>
                <w:sz w:val="24"/>
                <w:szCs w:val="24"/>
              </w:rPr>
              <w:t xml:space="preserve">часть составного сказуемого; </w:t>
            </w:r>
          </w:p>
          <w:p w:rsidR="00FB546F" w:rsidRPr="00534145" w:rsidRDefault="00FB546F" w:rsidP="00FB546F">
            <w:pPr>
              <w:rPr>
                <w:sz w:val="24"/>
                <w:szCs w:val="24"/>
              </w:rPr>
            </w:pPr>
            <w:r w:rsidRPr="00534145">
              <w:rPr>
                <w:sz w:val="24"/>
                <w:szCs w:val="24"/>
              </w:rPr>
              <w:t xml:space="preserve">б) вместо запятой часто ставится </w:t>
            </w:r>
            <w:r w:rsidRPr="00534145">
              <w:rPr>
                <w:b/>
                <w:bCs/>
                <w:sz w:val="24"/>
                <w:szCs w:val="24"/>
              </w:rPr>
              <w:t>тире</w:t>
            </w:r>
            <w:r w:rsidRPr="00534145">
              <w:rPr>
                <w:sz w:val="24"/>
                <w:szCs w:val="24"/>
              </w:rPr>
              <w:t>, если приложение стоит в конце предложения.</w:t>
            </w:r>
          </w:p>
          <w:p w:rsidR="00FB546F" w:rsidRPr="00534145" w:rsidRDefault="00FB546F">
            <w:pPr>
              <w:rPr>
                <w:sz w:val="24"/>
                <w:szCs w:val="24"/>
              </w:rPr>
            </w:pPr>
          </w:p>
        </w:tc>
        <w:tc>
          <w:tcPr>
            <w:tcW w:w="3688" w:type="dxa"/>
          </w:tcPr>
          <w:p w:rsidR="00FB546F" w:rsidRPr="00534145" w:rsidRDefault="00FB546F" w:rsidP="00FB546F">
            <w:pPr>
              <w:rPr>
                <w:sz w:val="24"/>
                <w:szCs w:val="24"/>
              </w:rPr>
            </w:pPr>
            <w:r w:rsidRPr="00534145">
              <w:rPr>
                <w:sz w:val="24"/>
                <w:szCs w:val="24"/>
              </w:rPr>
              <w:t>Вы</w:t>
            </w:r>
            <w:r w:rsidRPr="00534145">
              <w:rPr>
                <w:b/>
                <w:sz w:val="24"/>
                <w:szCs w:val="24"/>
              </w:rPr>
              <w:t>, как инициатор</w:t>
            </w:r>
            <w:r w:rsidRPr="00534145">
              <w:rPr>
                <w:sz w:val="24"/>
                <w:szCs w:val="24"/>
              </w:rPr>
              <w:t xml:space="preserve">, должны играть главную роль.  </w:t>
            </w:r>
          </w:p>
          <w:p w:rsidR="004A47E1" w:rsidRPr="00534145" w:rsidRDefault="004A47E1" w:rsidP="00FB546F">
            <w:pPr>
              <w:rPr>
                <w:sz w:val="24"/>
                <w:szCs w:val="24"/>
              </w:rPr>
            </w:pPr>
          </w:p>
          <w:p w:rsidR="00FB546F" w:rsidRPr="00534145" w:rsidRDefault="00FB546F" w:rsidP="00FB546F">
            <w:pPr>
              <w:rPr>
                <w:sz w:val="24"/>
                <w:szCs w:val="24"/>
              </w:rPr>
            </w:pPr>
            <w:r w:rsidRPr="00534145">
              <w:rPr>
                <w:sz w:val="24"/>
                <w:szCs w:val="24"/>
              </w:rPr>
              <w:t xml:space="preserve">Как учебный предмет русский язык является действенным средством воспитания подрастающего поколения. </w:t>
            </w:r>
          </w:p>
          <w:p w:rsidR="00FB546F" w:rsidRPr="00534145" w:rsidRDefault="00FB546F" w:rsidP="00FB546F">
            <w:pPr>
              <w:rPr>
                <w:sz w:val="24"/>
                <w:szCs w:val="24"/>
              </w:rPr>
            </w:pPr>
            <w:r w:rsidRPr="00534145">
              <w:rPr>
                <w:sz w:val="24"/>
                <w:szCs w:val="24"/>
              </w:rPr>
              <w:t xml:space="preserve">Николай Иванович работал как рисовальщик и живописец. </w:t>
            </w:r>
          </w:p>
          <w:p w:rsidR="004A47E1" w:rsidRPr="00534145" w:rsidRDefault="004A47E1" w:rsidP="00FB546F">
            <w:pPr>
              <w:rPr>
                <w:sz w:val="24"/>
                <w:szCs w:val="24"/>
              </w:rPr>
            </w:pPr>
          </w:p>
          <w:p w:rsidR="00FB546F" w:rsidRPr="00534145" w:rsidRDefault="00FB546F" w:rsidP="00FB546F">
            <w:pPr>
              <w:rPr>
                <w:sz w:val="24"/>
                <w:szCs w:val="24"/>
              </w:rPr>
            </w:pPr>
            <w:r w:rsidRPr="00534145">
              <w:rPr>
                <w:sz w:val="24"/>
                <w:szCs w:val="24"/>
              </w:rPr>
              <w:t>Рядом помещалась каморка –хранилище каталогов.</w:t>
            </w:r>
          </w:p>
          <w:p w:rsidR="00FB546F" w:rsidRPr="00534145" w:rsidRDefault="00FB546F">
            <w:pPr>
              <w:rPr>
                <w:sz w:val="24"/>
                <w:szCs w:val="24"/>
              </w:rPr>
            </w:pPr>
          </w:p>
        </w:tc>
      </w:tr>
    </w:tbl>
    <w:p w:rsidR="001702C5" w:rsidRPr="00534145" w:rsidRDefault="001702C5">
      <w:pPr>
        <w:rPr>
          <w:sz w:val="24"/>
          <w:szCs w:val="24"/>
        </w:rPr>
      </w:pPr>
    </w:p>
    <w:sectPr w:rsidR="001702C5" w:rsidRPr="00534145" w:rsidSect="005E25B3">
      <w:headerReference w:type="default" r:id="rId6"/>
      <w:pgSz w:w="11906" w:h="16838"/>
      <w:pgMar w:top="1134" w:right="850" w:bottom="1134" w:left="1701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16EFB" w:rsidRDefault="00716EFB" w:rsidP="00BE4112">
      <w:pPr>
        <w:spacing w:after="0" w:line="240" w:lineRule="auto"/>
      </w:pPr>
      <w:r>
        <w:separator/>
      </w:r>
    </w:p>
  </w:endnote>
  <w:endnote w:type="continuationSeparator" w:id="0">
    <w:p w:rsidR="00716EFB" w:rsidRDefault="00716EFB" w:rsidP="00BE41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16EFB" w:rsidRDefault="00716EFB" w:rsidP="00BE4112">
      <w:pPr>
        <w:spacing w:after="0" w:line="240" w:lineRule="auto"/>
      </w:pPr>
      <w:r>
        <w:separator/>
      </w:r>
    </w:p>
  </w:footnote>
  <w:footnote w:type="continuationSeparator" w:id="0">
    <w:p w:rsidR="00716EFB" w:rsidRDefault="00716EFB" w:rsidP="00BE411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E4112" w:rsidRPr="00BE4112" w:rsidRDefault="00BE4112">
    <w:pPr>
      <w:pStyle w:val="a4"/>
      <w:rPr>
        <w:b/>
        <w:sz w:val="40"/>
        <w:szCs w:val="40"/>
        <w:u w:val="single"/>
      </w:rPr>
    </w:pPr>
    <w:r w:rsidRPr="00BE4112">
      <w:rPr>
        <w:b/>
        <w:sz w:val="40"/>
        <w:szCs w:val="40"/>
        <w:u w:val="single"/>
      </w:rPr>
      <w:t>Обособление определений и приложений.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546F"/>
    <w:rsid w:val="001702C5"/>
    <w:rsid w:val="004A47E1"/>
    <w:rsid w:val="00534145"/>
    <w:rsid w:val="005E25B3"/>
    <w:rsid w:val="00716EFB"/>
    <w:rsid w:val="0082600C"/>
    <w:rsid w:val="00BC074B"/>
    <w:rsid w:val="00BE4112"/>
    <w:rsid w:val="00D332AB"/>
    <w:rsid w:val="00D84F8D"/>
    <w:rsid w:val="00E16BF7"/>
    <w:rsid w:val="00FB54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2E761D04-E62F-4FF0-A467-6DC5D26FC0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B546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BE411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BE4112"/>
  </w:style>
  <w:style w:type="paragraph" w:styleId="a6">
    <w:name w:val="footer"/>
    <w:basedOn w:val="a"/>
    <w:link w:val="a7"/>
    <w:uiPriority w:val="99"/>
    <w:unhideWhenUsed/>
    <w:rsid w:val="00BE411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BE411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401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8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82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97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72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17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31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85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0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910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73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47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71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01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261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283</Words>
  <Characters>1619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1899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 S</dc:creator>
  <cp:keywords/>
  <dc:description/>
  <cp:lastModifiedBy>E S</cp:lastModifiedBy>
  <cp:revision>8</cp:revision>
  <dcterms:created xsi:type="dcterms:W3CDTF">2015-02-20T15:16:00Z</dcterms:created>
  <dcterms:modified xsi:type="dcterms:W3CDTF">2015-02-20T16:21:00Z</dcterms:modified>
</cp:coreProperties>
</file>