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DC1" w:rsidRPr="00AB7DC1" w:rsidRDefault="00AB7DC1" w:rsidP="00C643FF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7D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Примерные вопросы для подготовки к зачёту по литературе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AB7D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 класс.</w:t>
      </w:r>
    </w:p>
    <w:p w:rsidR="00AB7DC1" w:rsidRDefault="00AB7DC1" w:rsidP="00C643F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ru-RU"/>
        </w:rPr>
      </w:pPr>
    </w:p>
    <w:p w:rsidR="00C643FF" w:rsidRPr="00C643FF" w:rsidRDefault="00C643FF" w:rsidP="00C643F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C643FF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C643FF" w:rsidRPr="00C643FF" w:rsidRDefault="00C643FF" w:rsidP="00AB7DC1">
      <w:pPr>
        <w:pBdr>
          <w:top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1212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67"/>
        <w:gridCol w:w="246"/>
        <w:gridCol w:w="246"/>
        <w:gridCol w:w="246"/>
        <w:gridCol w:w="246"/>
        <w:gridCol w:w="246"/>
      </w:tblGrid>
      <w:tr w:rsidR="00C643FF" w:rsidRPr="00C643FF" w:rsidTr="00C643FF">
        <w:trPr>
          <w:gridAfter w:val="1"/>
          <w:wAfter w:w="981" w:type="dxa"/>
        </w:trPr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чьего имени ведется повествование в повести «Капитанская дочка»?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Почему Гринев был раздосадован направлением на службу в Оренбургскую </w:t>
            </w:r>
          </w:p>
          <w:p w:rsidR="00C643FF" w:rsidRPr="00E10507" w:rsidRDefault="00C643FF" w:rsidP="00E10507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губернию?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10507" w:rsidRP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Какую из героинь повести характеризует цитата: «на дела службы [она] смотрела, </w:t>
            </w:r>
          </w:p>
          <w:p w:rsidR="00C643FF" w:rsidRPr="00C643FF" w:rsidRDefault="00E10507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</w:t>
            </w:r>
            <w:r w:rsidR="00C643FF" w:rsidRPr="00C643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на свои хозяйские, и управляла крепостью так точно, как и своим домком»?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10507" w:rsidRP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из героев отверг предложение служить Пугачеву словами:</w:t>
            </w:r>
          </w:p>
          <w:p w:rsidR="00C643FF" w:rsidRPr="00C643FF" w:rsidRDefault="00E10507" w:rsidP="00E10507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="00C643FF" w:rsidRPr="00C643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«Я природный дворянин; я присягал государыне императрице: тебе служить не могу»?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из героев переходит на сторону Емельяна Пугачева?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Кому из героев повести принадлежат слова: «Казнить, так казнить, жаловать, так</w:t>
            </w:r>
          </w:p>
          <w:p w:rsidR="00C643FF" w:rsidRPr="00E10507" w:rsidRDefault="00C643FF" w:rsidP="00E10507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жаловать: таков мой обычай»?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удалось спасти Петра Гринева от ссылки?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Из-за чего Гринев и Швабрин встретились на дуэли?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Почему Пугачев отпустил Гринева, не казнив его вместе с капитаном и поручиком?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10507" w:rsidRDefault="00C643FF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Кому принадлежит высказывание «Не приведи Бог увидеть русский бунт, </w:t>
            </w:r>
          </w:p>
          <w:p w:rsidR="00C643FF" w:rsidRPr="00E10507" w:rsidRDefault="00C643FF" w:rsidP="00E10507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бессмысленный и беспощадный…»?</w:t>
            </w:r>
          </w:p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W w:w="12827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11"/>
              <w:gridCol w:w="264"/>
              <w:gridCol w:w="263"/>
              <w:gridCol w:w="263"/>
              <w:gridCol w:w="263"/>
              <w:gridCol w:w="263"/>
            </w:tblGrid>
            <w:tr w:rsidR="00E10507" w:rsidRPr="00C643FF" w:rsidTr="00E10507">
              <w:trPr>
                <w:gridAfter w:val="1"/>
              </w:trPr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E10507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Эпиграф к поэме «Мцыри» взят из ….?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E10507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В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чём заключается смысл эпиграфа?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E10507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Какой момент в сюжете поэмы является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центральным?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E10507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Почем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у местом действия выбран Кавказ?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E10507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В чём заключа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ется основная идея произведения?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F6459D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 w:themeFill="background1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E10507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Когда Мцы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ри совершает побег из монастыря?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EAAA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EAAA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EAAA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EAAA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EAAA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E10507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О ком идёт речь: «Он встретил смерть лицом к лицу, как в битве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следует бойцу»?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E10507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Каков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 роль описаний природы в поэме?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E10507" w:rsidRDefault="00E10507" w:rsidP="00E10507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1050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Выделите черты романтизма в поэме.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10507" w:rsidRPr="00C643FF" w:rsidTr="00E10507">
              <w:tc>
                <w:tcPr>
                  <w:tcW w:w="0" w:type="auto"/>
                  <w:tcBorders>
                    <w:top w:val="single" w:sz="6" w:space="0" w:color="DDDDDD"/>
                    <w:bottom w:val="single" w:sz="6" w:space="0" w:color="DDDDDD"/>
                  </w:tcBorders>
                  <w:shd w:val="clear" w:color="auto" w:fill="FFFFFF"/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10507" w:rsidRPr="00AB7DC1" w:rsidRDefault="00E10507" w:rsidP="00AB7DC1">
                  <w:pPr>
                    <w:pStyle w:val="a3"/>
                    <w:framePr w:hSpace="180" w:wrap="around" w:vAnchor="text" w:hAnchor="text" w:y="1"/>
                    <w:numPr>
                      <w:ilvl w:val="0"/>
                      <w:numId w:val="1"/>
                    </w:numPr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AB7DC1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Какая проблема является главной философской проблемой поэмы? 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E10507" w:rsidRPr="00C643FF" w:rsidRDefault="00E10507" w:rsidP="00E1050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81" w:type="dxa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643FF" w:rsidRPr="00C643FF" w:rsidRDefault="00C643FF" w:rsidP="00C643FF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38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2196"/>
        <w:gridCol w:w="276"/>
        <w:gridCol w:w="276"/>
        <w:gridCol w:w="276"/>
        <w:gridCol w:w="276"/>
        <w:gridCol w:w="276"/>
      </w:tblGrid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E10507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Какая фраза является эпиграфом к пьесе «Ревизор»?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E10507" w:rsidRDefault="00E10507" w:rsidP="00E10507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Определите жанр «Ревизора».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6459D" w:rsidRDefault="00C643FF" w:rsidP="00E10507">
            <w:pPr>
              <w:pStyle w:val="a3"/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Гоголь, отвечая на упрёки, что в пьесе нет ни одного положительного лица, </w:t>
            </w:r>
          </w:p>
          <w:p w:rsidR="00F6459D" w:rsidRDefault="00F6459D" w:rsidP="00F6459D">
            <w:pPr>
              <w:pStyle w:val="a3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писал: </w:t>
            </w:r>
            <w:r w:rsidR="00C643FF"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“ Мне жаль, что никто не заметил честного лица, бывшего в моей пьесе...</w:t>
            </w:r>
          </w:p>
          <w:p w:rsidR="00C643FF" w:rsidRPr="00E10507" w:rsidRDefault="00C643FF" w:rsidP="00F6459D">
            <w:pPr>
              <w:pStyle w:val="a3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05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честное, благородное лицо был-...”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6459D" w:rsidRDefault="00C643FF" w:rsidP="00AB7DC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ком из героев идет речь: «Молодой человек лет двадцати трех, тоненький, </w:t>
            </w:r>
          </w:p>
          <w:p w:rsidR="00F6459D" w:rsidRDefault="00C643FF" w:rsidP="00F6459D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худенький; несколько </w:t>
            </w:r>
            <w:proofErr w:type="spellStart"/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приглуповат</w:t>
            </w:r>
            <w:proofErr w:type="spellEnd"/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один из </w:t>
            </w:r>
            <w:r w:rsid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 людей, которых в канцелярия</w:t>
            </w:r>
          </w:p>
          <w:p w:rsidR="00C643FF" w:rsidRPr="00F6459D" w:rsidRDefault="00C643FF" w:rsidP="00F6459D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называют пустейшими».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Какой из видов комического жанра преимущес</w:t>
            </w:r>
            <w:r w:rsid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твенно использован в «Ревизоре»?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Какие черты характерны чиновникам – персонажам комедии?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Хлестаковщина </w:t>
            </w:r>
            <w:r w:rsid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это</w:t>
            </w:r>
            <w:r w:rsid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</w:t>
            </w:r>
            <w:r w:rsid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 принадлежала идея «Ревизора»?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каком эпизоде происходит развя</w:t>
            </w:r>
            <w:r w:rsid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зка конфликта комедии «Ревизор»?</w:t>
            </w:r>
          </w:p>
        </w:tc>
      </w:tr>
      <w:tr w:rsidR="00C643FF" w:rsidRPr="00C643FF" w:rsidTr="00F6459D">
        <w:trPr>
          <w:gridAfter w:val="5"/>
        </w:trPr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помощью какого средства уездные чиновники хотели «ублажить» столичного  </w:t>
            </w:r>
          </w:p>
          <w:p w:rsidR="00C643FF" w:rsidRPr="00C643FF" w:rsidRDefault="00F6459D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</w:t>
            </w:r>
            <w:r w:rsidR="00C643FF" w:rsidRPr="00C643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«ревизора» Хлестакова?</w:t>
            </w: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Какой художественный прием положен в основу композиции рассказа </w:t>
            </w:r>
          </w:p>
          <w:p w:rsidR="00C643FF" w:rsidRPr="00F6459D" w:rsidRDefault="00C643FF" w:rsidP="00F6459D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«После бала»?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Сколько рассказчиков в произведении?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Как можно охарактеризовать смысл заглавия рассказа?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помощью какой художественной детали Л. Н. Толстой дока</w:t>
            </w: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 xml:space="preserve">зывает </w:t>
            </w:r>
          </w:p>
          <w:p w:rsidR="00C643FF" w:rsidRPr="00F6459D" w:rsidRDefault="00C643FF" w:rsidP="00F6459D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искренность чувства полковника к дочери?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F6459D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F6459D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="00C643FF"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акие чувства ис</w:t>
            </w: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пытывает на балу герой рассказа?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EAAA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Почему полковник, внимательный и чуткий во время бала, ока</w:t>
            </w: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зался жестоким</w:t>
            </w:r>
          </w:p>
          <w:p w:rsidR="00C643FF" w:rsidRPr="00F6459D" w:rsidRDefault="00C643FF" w:rsidP="00F6459D">
            <w:pPr>
              <w:pStyle w:val="a3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бессердечным по отношению к солдату?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F6459D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="00C643FF"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елает ли рассказчик выводы об увиденном на плацу.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Отметить состояние героя рассказа после событий на плацу.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F6459D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</w:t>
            </w:r>
            <w:r w:rsidR="00C643FF" w:rsidRPr="00F645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ем закончилась история любви героя?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643FF" w:rsidRPr="00C643FF" w:rsidTr="00F6459D">
        <w:tc>
          <w:tcPr>
            <w:tcW w:w="284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196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643FF" w:rsidRPr="00C643FF" w:rsidRDefault="00C643FF" w:rsidP="00C643FF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643FF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tbl>
      <w:tblPr>
        <w:tblW w:w="98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9350"/>
      </w:tblGrid>
      <w:tr w:rsidR="00C643FF" w:rsidRPr="00C643FF" w:rsidTr="00C643FF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какому литературному направлению принадлежит произведение Н.М. Карамзина «Бедная Лиза»?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3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F6459D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643FF"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какому литературному жанру принадлежит «Бедная Лиза»?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Укажите главную тему произведения.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C643FF" w:rsidP="00C643F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ком идёт речь?</w:t>
            </w:r>
            <w:r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«...довольно богатый дворянин, с изрядным разумом и добрым сердцем, добрым от природы, но слабым и ветреным».</w:t>
            </w:r>
          </w:p>
        </w:tc>
      </w:tr>
      <w:tr w:rsidR="00C643FF" w:rsidRPr="00C643FF" w:rsidTr="00F6459D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 w:themeFill="background1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AB7DC1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643FF"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можно охарактеризовать любовь Лизы к Эрасту?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AB7DC1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643FF"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Какой предстаёт перед нами любовь Эраста к Лизе?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AB7DC1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643FF"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Каково отношение автора к своей героине?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AB7DC1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643FF"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 заканчивается история любви Лизы и Эраста?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Pr="00F6459D" w:rsidRDefault="00AB7DC1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643FF"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Какова роль природы в произведении?</w:t>
            </w:r>
          </w:p>
        </w:tc>
      </w:tr>
      <w:tr w:rsidR="00C643FF" w:rsidRPr="00C643FF" w:rsidTr="00C643FF">
        <w:tc>
          <w:tcPr>
            <w:tcW w:w="450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C643FF" w:rsidRPr="00C643FF" w:rsidRDefault="00C643FF" w:rsidP="00C643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C643FF" w:rsidRDefault="00AB7DC1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6459D"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означает э</w:t>
            </w:r>
            <w:r w:rsidR="00C643FF"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питет «</w:t>
            </w:r>
            <w:r w:rsidR="00F6459D" w:rsidRPr="00F645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бедная» в названии произведения?</w:t>
            </w:r>
          </w:p>
          <w:p w:rsidR="00AB7DC1" w:rsidRPr="00F6459D" w:rsidRDefault="00AB7DC1" w:rsidP="00F6459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Литературные направления (повторить).</w:t>
            </w:r>
          </w:p>
        </w:tc>
      </w:tr>
    </w:tbl>
    <w:p w:rsidR="00C643FF" w:rsidRPr="00C643FF" w:rsidRDefault="00C643FF" w:rsidP="00AB7DC1">
      <w:pPr>
        <w:pBdr>
          <w:top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bookmarkStart w:id="0" w:name="_GoBack"/>
      <w:bookmarkEnd w:id="0"/>
      <w:r w:rsidRPr="00C643FF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lastRenderedPageBreak/>
        <w:t>Конец формы</w:t>
      </w:r>
    </w:p>
    <w:p w:rsidR="00C643FF" w:rsidRPr="00C643FF" w:rsidRDefault="00C643FF" w:rsidP="00C643FF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643FF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br w:type="textWrapping" w:clear="all"/>
        <w:t>Конец формы</w:t>
      </w:r>
    </w:p>
    <w:p w:rsidR="0013215A" w:rsidRPr="00C643FF" w:rsidRDefault="0013215A">
      <w:pPr>
        <w:rPr>
          <w:rFonts w:ascii="Times New Roman" w:hAnsi="Times New Roman" w:cs="Times New Roman"/>
          <w:sz w:val="28"/>
          <w:szCs w:val="28"/>
        </w:rPr>
      </w:pPr>
    </w:p>
    <w:sectPr w:rsidR="0013215A" w:rsidRPr="00C643FF" w:rsidSect="00F645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730B4"/>
    <w:multiLevelType w:val="hybridMultilevel"/>
    <w:tmpl w:val="B6A09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3FF"/>
    <w:rsid w:val="0013215A"/>
    <w:rsid w:val="001F7139"/>
    <w:rsid w:val="00AB7DC1"/>
    <w:rsid w:val="00C643FF"/>
    <w:rsid w:val="00D6619F"/>
    <w:rsid w:val="00E10507"/>
    <w:rsid w:val="00F6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DF688"/>
  <w15:chartTrackingRefBased/>
  <w15:docId w15:val="{D9A594A5-014F-4B3C-89BB-DB55E9E0F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2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34000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13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74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10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2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1228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1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0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967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6</cp:revision>
  <dcterms:created xsi:type="dcterms:W3CDTF">2021-02-09T19:58:00Z</dcterms:created>
  <dcterms:modified xsi:type="dcterms:W3CDTF">2021-02-12T05:08:00Z</dcterms:modified>
</cp:coreProperties>
</file>