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015BD" w14:textId="72D4B2B9" w:rsidR="00A47C15" w:rsidRDefault="004E3C9E">
      <w:r>
        <w:t xml:space="preserve">1. Семья Петровых состоит из трех человек: Анны, Олега и их сына Антона. Дети школьники, Анна работает врачом, Олег владеет автомастерской. Средства расходуют на необходимые товары, оставшиеся средства вкладывают в банк на депозит. К какому типу семьи (по численности) можно отнести эту семью? Назовите типы источников семьи. Какая дополнительная информация Вам нужна, чтобы сказать что это семья партнерского </w:t>
      </w:r>
      <w:proofErr w:type="gramStart"/>
      <w:r>
        <w:t>типа?(</w:t>
      </w:r>
      <w:proofErr w:type="gramEnd"/>
      <w:r>
        <w:t xml:space="preserve"> Сформулируйте любые два вопроса, необходимые для получения такой информации). Какую функцию семьи иллюстрирует приведенный пример деятельности семьи Петровых?</w:t>
      </w:r>
    </w:p>
    <w:p w14:paraId="3BD6386D" w14:textId="2E7ACAAD" w:rsidR="004E3C9E" w:rsidRDefault="004E3C9E">
      <w:r>
        <w:t>2. В современном обществе первичные потребности человека социализированы. Проиллюстрируйте то тремя примерами (примеры должны быть развернутыми)</w:t>
      </w:r>
    </w:p>
    <w:sectPr w:rsidR="004E3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C9E"/>
    <w:rsid w:val="004E3C9E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D18D8"/>
  <w15:chartTrackingRefBased/>
  <w15:docId w15:val="{D1258077-6C07-4EBF-B89F-C47EEE1E2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2020-05-21T06:52:00Z</dcterms:created>
  <dcterms:modified xsi:type="dcterms:W3CDTF">2020-05-21T07:02:00Z</dcterms:modified>
</cp:coreProperties>
</file>