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538" w:rsidRDefault="00AC1538" w:rsidP="00AC153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Отношение к позиции автора по проблеме исходного текста</w:t>
      </w:r>
    </w:p>
    <w:p w:rsidR="00F91ED0" w:rsidRDefault="00AC1538" w:rsidP="00AC1538">
      <w:pPr>
        <w:ind w:firstLine="567"/>
        <w:rPr>
          <w:rFonts w:ascii="Times New Roman" w:hAnsi="Times New Roman" w:cs="Times New Roman"/>
          <w:b/>
          <w:sz w:val="32"/>
          <w:szCs w:val="32"/>
        </w:rPr>
      </w:pPr>
      <w:r w:rsidRPr="00AC1538">
        <w:rPr>
          <w:rFonts w:ascii="Times New Roman" w:hAnsi="Times New Roman" w:cs="Times New Roman"/>
          <w:b/>
          <w:sz w:val="28"/>
          <w:szCs w:val="28"/>
        </w:rPr>
        <w:t xml:space="preserve">Обоснование </w:t>
      </w:r>
      <w:r w:rsidRPr="00AC1538">
        <w:rPr>
          <w:rFonts w:ascii="Times New Roman" w:hAnsi="Times New Roman" w:cs="Times New Roman"/>
          <w:sz w:val="28"/>
          <w:szCs w:val="28"/>
        </w:rPr>
        <w:t>– это доказательство, аргументация</w:t>
      </w:r>
      <w:r w:rsidRPr="00AC1538">
        <w:rPr>
          <w:rFonts w:ascii="Times New Roman" w:hAnsi="Times New Roman" w:cs="Times New Roman"/>
          <w:sz w:val="32"/>
          <w:szCs w:val="32"/>
        </w:rPr>
        <w:t>.</w:t>
      </w:r>
    </w:p>
    <w:p w:rsidR="00AC1538" w:rsidRDefault="00AC1538" w:rsidP="00AC153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5447472" cy="3975652"/>
            <wp:effectExtent l="19050" t="0" r="828" b="0"/>
            <wp:docPr id="1" name="Рисунок 1" descr="C:\Users\1\AppData\Local\Microsoft\Windows\Temporary Internet Files\Content.Word\Изображение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694" cy="3978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CCB" w:rsidRDefault="00A94CCB" w:rsidP="00AC153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5491255" cy="4134679"/>
            <wp:effectExtent l="19050" t="0" r="0" b="0"/>
            <wp:docPr id="2" name="Рисунок 1" descr="C:\Users\1\AppData\Local\Microsoft\Windows\Temporary Internet Files\Content.Word\Изображение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Изображение001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243" cy="4139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D2C" w:rsidRDefault="00024D2C" w:rsidP="00024D2C">
      <w:pPr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024D2C" w:rsidRPr="00024D2C" w:rsidRDefault="00024D2C" w:rsidP="00024D2C">
      <w:pPr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См. следующую страницу</w:t>
      </w:r>
    </w:p>
    <w:p w:rsidR="002230C4" w:rsidRPr="002230C4" w:rsidRDefault="002230C4" w:rsidP="002230C4">
      <w:pPr>
        <w:ind w:left="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230C4">
        <w:rPr>
          <w:rFonts w:ascii="Times New Roman" w:hAnsi="Times New Roman" w:cs="Times New Roman"/>
          <w:b/>
          <w:sz w:val="36"/>
          <w:szCs w:val="36"/>
        </w:rPr>
        <w:lastRenderedPageBreak/>
        <w:t>Структура написания отношения к позиции автора.</w:t>
      </w:r>
    </w:p>
    <w:p w:rsidR="002230C4" w:rsidRPr="00875672" w:rsidRDefault="002230C4" w:rsidP="00024D2C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</w:rPr>
        <w:t>1.Я согласен с автором.</w:t>
      </w:r>
    </w:p>
    <w:p w:rsidR="002230C4" w:rsidRPr="00875672" w:rsidRDefault="002230C4" w:rsidP="00024D2C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</w:rPr>
        <w:t>2.И считаю, что…</w:t>
      </w:r>
    </w:p>
    <w:p w:rsidR="002230C4" w:rsidRDefault="002230C4" w:rsidP="00024D2C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</w:rPr>
        <w:t>3.Обоснование, суждение.</w:t>
      </w:r>
    </w:p>
    <w:p w:rsidR="00024D2C" w:rsidRPr="00875672" w:rsidRDefault="00024D2C" w:rsidP="00024D2C">
      <w:pPr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:rsidR="002230C4" w:rsidRPr="00875672" w:rsidRDefault="002230C4" w:rsidP="002230C4">
      <w:pPr>
        <w:ind w:left="284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  <w:u w:val="single"/>
        </w:rPr>
        <w:t xml:space="preserve">ОБОСНОВАНИЕМ </w:t>
      </w:r>
      <w:r w:rsidRPr="00875672">
        <w:rPr>
          <w:rFonts w:ascii="Times New Roman" w:hAnsi="Times New Roman" w:cs="Times New Roman"/>
          <w:sz w:val="28"/>
          <w:szCs w:val="28"/>
        </w:rPr>
        <w:t>может быть:</w:t>
      </w:r>
    </w:p>
    <w:p w:rsidR="002230C4" w:rsidRPr="00875672" w:rsidRDefault="002230C4" w:rsidP="002230C4">
      <w:pPr>
        <w:pStyle w:val="a5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</w:rPr>
        <w:t>сложноподчинённое предложение (ПОТОМУ ЧТО);</w:t>
      </w:r>
    </w:p>
    <w:p w:rsidR="002230C4" w:rsidRPr="00875672" w:rsidRDefault="002230C4" w:rsidP="002230C4">
      <w:pPr>
        <w:pStyle w:val="a5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</w:rPr>
        <w:t>теоретическое умозаключение на основе анализа исходного текста;</w:t>
      </w:r>
    </w:p>
    <w:p w:rsidR="002230C4" w:rsidRPr="00875672" w:rsidRDefault="002230C4" w:rsidP="002230C4">
      <w:pPr>
        <w:pStyle w:val="a5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</w:rPr>
        <w:t>пример из истории;</w:t>
      </w:r>
    </w:p>
    <w:p w:rsidR="002230C4" w:rsidRPr="00875672" w:rsidRDefault="002230C4" w:rsidP="002230C4">
      <w:pPr>
        <w:pStyle w:val="a5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</w:rPr>
        <w:t>предположительный пример (рассуждение учащегося</w:t>
      </w:r>
      <w:r>
        <w:rPr>
          <w:rFonts w:ascii="Times New Roman" w:hAnsi="Times New Roman" w:cs="Times New Roman"/>
          <w:sz w:val="28"/>
          <w:szCs w:val="28"/>
        </w:rPr>
        <w:t xml:space="preserve"> о том, что бы было, если бы не…</w:t>
      </w:r>
      <w:r w:rsidRPr="00875672">
        <w:rPr>
          <w:rFonts w:ascii="Times New Roman" w:hAnsi="Times New Roman" w:cs="Times New Roman"/>
          <w:sz w:val="28"/>
          <w:szCs w:val="28"/>
        </w:rPr>
        <w:t>);</w:t>
      </w:r>
    </w:p>
    <w:p w:rsidR="002230C4" w:rsidRPr="00875672" w:rsidRDefault="002230C4" w:rsidP="002230C4">
      <w:pPr>
        <w:pStyle w:val="a5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</w:rPr>
        <w:t>пример из личного опыта</w:t>
      </w:r>
      <w:r>
        <w:rPr>
          <w:rFonts w:ascii="Times New Roman" w:hAnsi="Times New Roman" w:cs="Times New Roman"/>
          <w:sz w:val="28"/>
          <w:szCs w:val="28"/>
        </w:rPr>
        <w:t xml:space="preserve"> (самый уязвимый при оценивании экспертами; нежелательный для использования)</w:t>
      </w:r>
      <w:r w:rsidRPr="00875672">
        <w:rPr>
          <w:rFonts w:ascii="Times New Roman" w:hAnsi="Times New Roman" w:cs="Times New Roman"/>
          <w:sz w:val="28"/>
          <w:szCs w:val="28"/>
        </w:rPr>
        <w:t>;</w:t>
      </w:r>
    </w:p>
    <w:p w:rsidR="002230C4" w:rsidRDefault="002230C4" w:rsidP="002230C4">
      <w:pPr>
        <w:pStyle w:val="a5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875672">
        <w:rPr>
          <w:rFonts w:ascii="Times New Roman" w:hAnsi="Times New Roman" w:cs="Times New Roman"/>
          <w:sz w:val="28"/>
          <w:szCs w:val="28"/>
        </w:rPr>
        <w:t>пример из художественной литературы;</w:t>
      </w:r>
    </w:p>
    <w:p w:rsidR="002230C4" w:rsidRDefault="002230C4" w:rsidP="002230C4">
      <w:pPr>
        <w:pStyle w:val="a5"/>
        <w:numPr>
          <w:ilvl w:val="0"/>
          <w:numId w:val="1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2230C4">
        <w:rPr>
          <w:rFonts w:ascii="Times New Roman" w:hAnsi="Times New Roman" w:cs="Times New Roman"/>
          <w:sz w:val="28"/>
          <w:szCs w:val="28"/>
        </w:rPr>
        <w:t>пример из научной</w:t>
      </w:r>
      <w:r>
        <w:rPr>
          <w:rFonts w:ascii="Times New Roman" w:hAnsi="Times New Roman" w:cs="Times New Roman"/>
          <w:sz w:val="28"/>
          <w:szCs w:val="28"/>
        </w:rPr>
        <w:t>, публицистической</w:t>
      </w:r>
      <w:r w:rsidRPr="002230C4">
        <w:rPr>
          <w:rFonts w:ascii="Times New Roman" w:hAnsi="Times New Roman" w:cs="Times New Roman"/>
          <w:sz w:val="28"/>
          <w:szCs w:val="28"/>
        </w:rPr>
        <w:t xml:space="preserve"> литературы.</w:t>
      </w:r>
    </w:p>
    <w:p w:rsidR="00E50BB6" w:rsidRDefault="00E50BB6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E50BB6" w:rsidRPr="00E50BB6" w:rsidRDefault="00E50BB6" w:rsidP="00E50BB6">
      <w:pPr>
        <w:pStyle w:val="a5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BB6">
        <w:rPr>
          <w:rFonts w:ascii="Times New Roman" w:hAnsi="Times New Roman" w:cs="Times New Roman"/>
          <w:b/>
          <w:sz w:val="28"/>
          <w:szCs w:val="28"/>
        </w:rPr>
        <w:t>ВЫВОД</w:t>
      </w:r>
    </w:p>
    <w:p w:rsidR="00E50BB6" w:rsidRDefault="00E50BB6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привели пример, то целесообразно в конце сочинения сделать вывод, соотнеся его с поставленной проблемой.</w:t>
      </w: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024D2C">
      <w:pPr>
        <w:spacing w:after="0"/>
        <w:rPr>
          <w:rFonts w:ascii="Times New Roman" w:hAnsi="Times New Roman" w:cs="Times New Roman"/>
          <w:b/>
        </w:rPr>
      </w:pPr>
    </w:p>
    <w:p w:rsidR="00024D2C" w:rsidRDefault="00024D2C" w:rsidP="00024D2C">
      <w:pPr>
        <w:spacing w:after="0"/>
        <w:rPr>
          <w:rFonts w:ascii="Times New Roman" w:hAnsi="Times New Roman" w:cs="Times New Roman"/>
          <w:b/>
        </w:rPr>
      </w:pPr>
    </w:p>
    <w:p w:rsidR="00024D2C" w:rsidRDefault="00024D2C" w:rsidP="00024D2C">
      <w:pPr>
        <w:spacing w:after="0"/>
        <w:rPr>
          <w:rFonts w:ascii="Times New Roman" w:hAnsi="Times New Roman" w:cs="Times New Roman"/>
          <w:b/>
        </w:rPr>
      </w:pPr>
    </w:p>
    <w:p w:rsidR="00024D2C" w:rsidRDefault="00024D2C" w:rsidP="00024D2C">
      <w:pPr>
        <w:spacing w:after="0"/>
        <w:rPr>
          <w:rFonts w:ascii="Times New Roman" w:hAnsi="Times New Roman" w:cs="Times New Roman"/>
          <w:b/>
        </w:rPr>
      </w:pPr>
    </w:p>
    <w:p w:rsidR="00024D2C" w:rsidRDefault="00024D2C" w:rsidP="00024D2C">
      <w:pPr>
        <w:spacing w:after="0"/>
        <w:rPr>
          <w:rFonts w:ascii="Times New Roman" w:hAnsi="Times New Roman" w:cs="Times New Roman"/>
          <w:b/>
        </w:rPr>
      </w:pPr>
    </w:p>
    <w:p w:rsidR="00024D2C" w:rsidRPr="005F6272" w:rsidRDefault="00024D2C" w:rsidP="00024D2C">
      <w:pPr>
        <w:spacing w:after="0"/>
        <w:rPr>
          <w:rFonts w:ascii="Times New Roman" w:hAnsi="Times New Roman" w:cs="Times New Roman"/>
          <w:b/>
        </w:rPr>
      </w:pPr>
      <w:r w:rsidRPr="005F6272">
        <w:rPr>
          <w:rFonts w:ascii="Times New Roman" w:hAnsi="Times New Roman" w:cs="Times New Roman"/>
          <w:b/>
        </w:rPr>
        <w:t>Материал подготовле</w:t>
      </w:r>
      <w:r>
        <w:rPr>
          <w:rFonts w:ascii="Times New Roman" w:hAnsi="Times New Roman" w:cs="Times New Roman"/>
          <w:b/>
        </w:rPr>
        <w:t>н</w:t>
      </w:r>
      <w:r w:rsidRPr="005F6272">
        <w:rPr>
          <w:rFonts w:ascii="Times New Roman" w:hAnsi="Times New Roman" w:cs="Times New Roman"/>
          <w:b/>
        </w:rPr>
        <w:t xml:space="preserve"> по книге</w:t>
      </w:r>
    </w:p>
    <w:p w:rsidR="00024D2C" w:rsidRDefault="00024D2C" w:rsidP="00024D2C">
      <w:pPr>
        <w:spacing w:after="0"/>
        <w:rPr>
          <w:rFonts w:ascii="Times New Roman" w:hAnsi="Times New Roman" w:cs="Times New Roman"/>
        </w:rPr>
      </w:pPr>
      <w:r w:rsidRPr="005F6272">
        <w:rPr>
          <w:rFonts w:ascii="Times New Roman" w:hAnsi="Times New Roman" w:cs="Times New Roman"/>
          <w:i/>
        </w:rPr>
        <w:t>Сенина Н.А., Нарушевич А.Г</w:t>
      </w:r>
      <w:r w:rsidRPr="005F6272">
        <w:rPr>
          <w:rFonts w:ascii="Times New Roman" w:hAnsi="Times New Roman" w:cs="Times New Roman"/>
        </w:rPr>
        <w:t>. Русский язык. Сочинение на ЕГЭ. Курс интенсивной подготовки: учебное пособие. – Ростов-на-Дону: Легион, 2019.</w:t>
      </w: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024D2C" w:rsidRPr="002230C4" w:rsidRDefault="00024D2C" w:rsidP="00E50BB6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sectPr w:rsidR="00024D2C" w:rsidRPr="002230C4" w:rsidSect="0002561B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60904"/>
    <w:multiLevelType w:val="hybridMultilevel"/>
    <w:tmpl w:val="2E725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C1538"/>
    <w:rsid w:val="00024D2C"/>
    <w:rsid w:val="0002561B"/>
    <w:rsid w:val="002230C4"/>
    <w:rsid w:val="00A94CCB"/>
    <w:rsid w:val="00AC1538"/>
    <w:rsid w:val="00B0197E"/>
    <w:rsid w:val="00E50BB6"/>
    <w:rsid w:val="00F91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230C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2020-02-16T15:04:00Z</dcterms:created>
  <dcterms:modified xsi:type="dcterms:W3CDTF">2020-02-16T17:40:00Z</dcterms:modified>
</cp:coreProperties>
</file>