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128" w:rsidRPr="00565593" w:rsidRDefault="00565593" w:rsidP="005655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593">
        <w:rPr>
          <w:rFonts w:ascii="Times New Roman" w:hAnsi="Times New Roman" w:cs="Times New Roman"/>
          <w:b/>
          <w:sz w:val="28"/>
          <w:szCs w:val="28"/>
        </w:rPr>
        <w:t>ЧАСТИЦЫ</w:t>
      </w:r>
    </w:p>
    <w:p w:rsidR="00565593" w:rsidRPr="00565593" w:rsidRDefault="00565593" w:rsidP="005655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5593" w:rsidRPr="00565593" w:rsidRDefault="008D6343" w:rsidP="005655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565593" w:rsidRPr="00565593">
        <w:rPr>
          <w:rFonts w:ascii="Times New Roman" w:hAnsi="Times New Roman" w:cs="Times New Roman"/>
          <w:b/>
          <w:sz w:val="28"/>
          <w:szCs w:val="28"/>
        </w:rPr>
        <w:t xml:space="preserve">ормообразующие </w:t>
      </w:r>
      <w:r w:rsidR="00565593" w:rsidRPr="00565593">
        <w:rPr>
          <w:rFonts w:ascii="Times New Roman" w:hAnsi="Times New Roman" w:cs="Times New Roman"/>
          <w:b/>
          <w:sz w:val="28"/>
          <w:szCs w:val="28"/>
        </w:rPr>
        <w:tab/>
      </w:r>
      <w:r w:rsidR="00565593" w:rsidRPr="00565593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с</w:t>
      </w:r>
      <w:r w:rsidR="00565593" w:rsidRPr="00565593">
        <w:rPr>
          <w:rFonts w:ascii="Times New Roman" w:hAnsi="Times New Roman" w:cs="Times New Roman"/>
          <w:b/>
          <w:sz w:val="28"/>
          <w:szCs w:val="28"/>
        </w:rPr>
        <w:t>мысловые</w:t>
      </w:r>
    </w:p>
    <w:p w:rsidR="00565593" w:rsidRDefault="00565593" w:rsidP="005655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5593" w:rsidRDefault="00565593" w:rsidP="005655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5593" w:rsidRPr="00565593" w:rsidRDefault="00565593" w:rsidP="0056559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5593">
        <w:rPr>
          <w:rFonts w:ascii="Times New Roman" w:hAnsi="Times New Roman" w:cs="Times New Roman"/>
          <w:b/>
          <w:sz w:val="28"/>
          <w:szCs w:val="28"/>
        </w:rPr>
        <w:t>ФОРМООБРАЗУЮЩИЕ</w:t>
      </w:r>
    </w:p>
    <w:tbl>
      <w:tblPr>
        <w:tblStyle w:val="a3"/>
        <w:tblW w:w="0" w:type="auto"/>
        <w:tblLook w:val="04A0"/>
      </w:tblPr>
      <w:tblGrid>
        <w:gridCol w:w="3085"/>
        <w:gridCol w:w="4111"/>
      </w:tblGrid>
      <w:tr w:rsidR="00565593" w:rsidTr="00565593">
        <w:tc>
          <w:tcPr>
            <w:tcW w:w="3085" w:type="dxa"/>
          </w:tcPr>
          <w:p w:rsidR="00565593" w:rsidRDefault="00565593" w:rsidP="005655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условное наклонение</w:t>
            </w:r>
          </w:p>
        </w:tc>
        <w:tc>
          <w:tcPr>
            <w:tcW w:w="4111" w:type="dxa"/>
          </w:tcPr>
          <w:p w:rsidR="00565593" w:rsidRDefault="00565593" w:rsidP="005655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(б)</w:t>
            </w:r>
          </w:p>
        </w:tc>
      </w:tr>
      <w:tr w:rsidR="00565593" w:rsidTr="00565593">
        <w:tc>
          <w:tcPr>
            <w:tcW w:w="3085" w:type="dxa"/>
          </w:tcPr>
          <w:p w:rsidR="00565593" w:rsidRDefault="00565593" w:rsidP="005655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повелительное наклонение</w:t>
            </w:r>
          </w:p>
        </w:tc>
        <w:tc>
          <w:tcPr>
            <w:tcW w:w="4111" w:type="dxa"/>
          </w:tcPr>
          <w:p w:rsidR="00565593" w:rsidRDefault="00565593" w:rsidP="005655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Да, давай, давайте, пусть, пускай</w:t>
            </w:r>
          </w:p>
        </w:tc>
      </w:tr>
      <w:tr w:rsidR="00565593" w:rsidTr="00565593">
        <w:tc>
          <w:tcPr>
            <w:tcW w:w="3085" w:type="dxa"/>
          </w:tcPr>
          <w:p w:rsidR="00565593" w:rsidRDefault="00565593" w:rsidP="005655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степени сравнения прилагательных и наречий</w:t>
            </w:r>
          </w:p>
        </w:tc>
        <w:tc>
          <w:tcPr>
            <w:tcW w:w="4111" w:type="dxa"/>
          </w:tcPr>
          <w:p w:rsidR="00565593" w:rsidRDefault="00565593" w:rsidP="005655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Более, менее, самый</w:t>
            </w:r>
          </w:p>
        </w:tc>
      </w:tr>
    </w:tbl>
    <w:p w:rsidR="00565593" w:rsidRDefault="00565593" w:rsidP="005655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5593" w:rsidRPr="00565593" w:rsidRDefault="00565593" w:rsidP="0056559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5593">
        <w:rPr>
          <w:rFonts w:ascii="Times New Roman" w:hAnsi="Times New Roman" w:cs="Times New Roman"/>
          <w:b/>
          <w:sz w:val="28"/>
          <w:szCs w:val="28"/>
        </w:rPr>
        <w:t>СМЫСЛОВЫЕ</w:t>
      </w:r>
    </w:p>
    <w:tbl>
      <w:tblPr>
        <w:tblStyle w:val="a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78"/>
        <w:gridCol w:w="6293"/>
      </w:tblGrid>
      <w:tr w:rsidR="00565593" w:rsidTr="00ED7E5D">
        <w:tc>
          <w:tcPr>
            <w:tcW w:w="3348" w:type="dxa"/>
          </w:tcPr>
          <w:p w:rsidR="00565593" w:rsidRPr="00565593" w:rsidRDefault="00565593" w:rsidP="00ED7E5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5593">
              <w:rPr>
                <w:rFonts w:ascii="Times New Roman" w:eastAsia="Calibri" w:hAnsi="Times New Roman" w:cs="Times New Roman"/>
                <w:sz w:val="28"/>
                <w:szCs w:val="28"/>
              </w:rPr>
              <w:t>отрицание</w:t>
            </w:r>
          </w:p>
        </w:tc>
        <w:tc>
          <w:tcPr>
            <w:tcW w:w="6480" w:type="dxa"/>
          </w:tcPr>
          <w:p w:rsidR="00565593" w:rsidRPr="00565593" w:rsidRDefault="00565593" w:rsidP="00ED7E5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5593">
              <w:rPr>
                <w:rFonts w:ascii="Times New Roman" w:eastAsia="Calibri" w:hAnsi="Times New Roman" w:cs="Times New Roman"/>
                <w:sz w:val="28"/>
                <w:szCs w:val="28"/>
              </w:rPr>
              <w:t>не, ни</w:t>
            </w:r>
          </w:p>
        </w:tc>
      </w:tr>
      <w:tr w:rsidR="00565593" w:rsidTr="00ED7E5D">
        <w:tc>
          <w:tcPr>
            <w:tcW w:w="3348" w:type="dxa"/>
          </w:tcPr>
          <w:p w:rsidR="00565593" w:rsidRPr="00565593" w:rsidRDefault="00565593" w:rsidP="00ED7E5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5593">
              <w:rPr>
                <w:rFonts w:ascii="Times New Roman" w:eastAsia="Calibri" w:hAnsi="Times New Roman" w:cs="Times New Roman"/>
                <w:sz w:val="28"/>
                <w:szCs w:val="28"/>
              </w:rPr>
              <w:t>усиление</w:t>
            </w:r>
          </w:p>
        </w:tc>
        <w:tc>
          <w:tcPr>
            <w:tcW w:w="6480" w:type="dxa"/>
          </w:tcPr>
          <w:p w:rsidR="00565593" w:rsidRPr="00565593" w:rsidRDefault="00565593" w:rsidP="00ED7E5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559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даже, ведь, все-таки, же, даже и, и, ни, уж, всё, </w:t>
            </w:r>
            <w:proofErr w:type="gramStart"/>
            <w:r w:rsidRPr="00565593">
              <w:rPr>
                <w:rFonts w:ascii="Times New Roman" w:eastAsia="Calibri" w:hAnsi="Times New Roman" w:cs="Times New Roman"/>
                <w:sz w:val="28"/>
                <w:szCs w:val="28"/>
              </w:rPr>
              <w:t>-т</w:t>
            </w:r>
            <w:proofErr w:type="gramEnd"/>
            <w:r w:rsidRPr="0056559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 </w:t>
            </w:r>
          </w:p>
        </w:tc>
      </w:tr>
      <w:tr w:rsidR="00565593" w:rsidTr="00ED7E5D">
        <w:tc>
          <w:tcPr>
            <w:tcW w:w="3348" w:type="dxa"/>
          </w:tcPr>
          <w:p w:rsidR="00565593" w:rsidRPr="00565593" w:rsidRDefault="00565593" w:rsidP="00ED7E5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5593">
              <w:rPr>
                <w:rFonts w:ascii="Times New Roman" w:eastAsia="Calibri" w:hAnsi="Times New Roman" w:cs="Times New Roman"/>
                <w:sz w:val="28"/>
                <w:szCs w:val="28"/>
              </w:rPr>
              <w:t>вопрос</w:t>
            </w:r>
          </w:p>
        </w:tc>
        <w:tc>
          <w:tcPr>
            <w:tcW w:w="6480" w:type="dxa"/>
          </w:tcPr>
          <w:p w:rsidR="00565593" w:rsidRPr="00565593" w:rsidRDefault="00565593" w:rsidP="00ED7E5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5593">
              <w:rPr>
                <w:rFonts w:ascii="Times New Roman" w:eastAsia="Calibri" w:hAnsi="Times New Roman" w:cs="Times New Roman"/>
                <w:sz w:val="28"/>
                <w:szCs w:val="28"/>
              </w:rPr>
              <w:t>ли, разве, неужели</w:t>
            </w:r>
          </w:p>
        </w:tc>
      </w:tr>
      <w:tr w:rsidR="00565593" w:rsidTr="00ED7E5D">
        <w:tc>
          <w:tcPr>
            <w:tcW w:w="3348" w:type="dxa"/>
          </w:tcPr>
          <w:p w:rsidR="00565593" w:rsidRPr="00565593" w:rsidRDefault="00565593" w:rsidP="00ED7E5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5593">
              <w:rPr>
                <w:rFonts w:ascii="Times New Roman" w:eastAsia="Calibri" w:hAnsi="Times New Roman" w:cs="Times New Roman"/>
                <w:sz w:val="28"/>
                <w:szCs w:val="28"/>
              </w:rPr>
              <w:t>восклицание</w:t>
            </w:r>
          </w:p>
        </w:tc>
        <w:tc>
          <w:tcPr>
            <w:tcW w:w="6480" w:type="dxa"/>
          </w:tcPr>
          <w:p w:rsidR="00565593" w:rsidRPr="00565593" w:rsidRDefault="00565593" w:rsidP="00ED7E5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5593">
              <w:rPr>
                <w:rFonts w:ascii="Times New Roman" w:eastAsia="Calibri" w:hAnsi="Times New Roman" w:cs="Times New Roman"/>
                <w:sz w:val="28"/>
                <w:szCs w:val="28"/>
              </w:rPr>
              <w:t>ну и, что за, как</w:t>
            </w:r>
          </w:p>
        </w:tc>
      </w:tr>
      <w:tr w:rsidR="00565593" w:rsidTr="00ED7E5D">
        <w:tc>
          <w:tcPr>
            <w:tcW w:w="3348" w:type="dxa"/>
          </w:tcPr>
          <w:p w:rsidR="00565593" w:rsidRPr="00565593" w:rsidRDefault="00565593" w:rsidP="00ED7E5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5593">
              <w:rPr>
                <w:rFonts w:ascii="Times New Roman" w:eastAsia="Calibri" w:hAnsi="Times New Roman" w:cs="Times New Roman"/>
                <w:sz w:val="28"/>
                <w:szCs w:val="28"/>
              </w:rPr>
              <w:t>сомнение</w:t>
            </w:r>
          </w:p>
        </w:tc>
        <w:tc>
          <w:tcPr>
            <w:tcW w:w="6480" w:type="dxa"/>
          </w:tcPr>
          <w:p w:rsidR="00565593" w:rsidRPr="00565593" w:rsidRDefault="00565593" w:rsidP="00ED7E5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5593">
              <w:rPr>
                <w:rFonts w:ascii="Times New Roman" w:eastAsia="Calibri" w:hAnsi="Times New Roman" w:cs="Times New Roman"/>
                <w:sz w:val="28"/>
                <w:szCs w:val="28"/>
              </w:rPr>
              <w:t>вряд ли, едва ли</w:t>
            </w:r>
          </w:p>
        </w:tc>
      </w:tr>
      <w:tr w:rsidR="00565593" w:rsidTr="00ED7E5D">
        <w:tc>
          <w:tcPr>
            <w:tcW w:w="3348" w:type="dxa"/>
          </w:tcPr>
          <w:p w:rsidR="00565593" w:rsidRPr="00565593" w:rsidRDefault="00565593" w:rsidP="00ED7E5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5593">
              <w:rPr>
                <w:rFonts w:ascii="Times New Roman" w:eastAsia="Calibri" w:hAnsi="Times New Roman" w:cs="Times New Roman"/>
                <w:sz w:val="28"/>
                <w:szCs w:val="28"/>
              </w:rPr>
              <w:t>уточнение</w:t>
            </w:r>
          </w:p>
        </w:tc>
        <w:tc>
          <w:tcPr>
            <w:tcW w:w="6480" w:type="dxa"/>
          </w:tcPr>
          <w:p w:rsidR="00565593" w:rsidRPr="00565593" w:rsidRDefault="00565593" w:rsidP="00ED7E5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5593">
              <w:rPr>
                <w:rFonts w:ascii="Times New Roman" w:eastAsia="Calibri" w:hAnsi="Times New Roman" w:cs="Times New Roman"/>
                <w:sz w:val="28"/>
                <w:szCs w:val="28"/>
              </w:rPr>
              <w:t>именно, как раз</w:t>
            </w:r>
          </w:p>
        </w:tc>
      </w:tr>
      <w:tr w:rsidR="00565593" w:rsidTr="00ED7E5D">
        <w:tc>
          <w:tcPr>
            <w:tcW w:w="3348" w:type="dxa"/>
          </w:tcPr>
          <w:p w:rsidR="00565593" w:rsidRPr="00565593" w:rsidRDefault="00565593" w:rsidP="00ED7E5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5593">
              <w:rPr>
                <w:rFonts w:ascii="Times New Roman" w:eastAsia="Calibri" w:hAnsi="Times New Roman" w:cs="Times New Roman"/>
                <w:sz w:val="28"/>
                <w:szCs w:val="28"/>
              </w:rPr>
              <w:t>выделение, ограничение</w:t>
            </w:r>
          </w:p>
        </w:tc>
        <w:tc>
          <w:tcPr>
            <w:tcW w:w="6480" w:type="dxa"/>
          </w:tcPr>
          <w:p w:rsidR="00565593" w:rsidRPr="00565593" w:rsidRDefault="00565593" w:rsidP="00ED7E5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5593">
              <w:rPr>
                <w:rFonts w:ascii="Times New Roman" w:eastAsia="Calibri" w:hAnsi="Times New Roman" w:cs="Times New Roman"/>
                <w:sz w:val="28"/>
                <w:szCs w:val="28"/>
              </w:rPr>
              <w:t>только, лишь, исключительно, почти, уже</w:t>
            </w:r>
          </w:p>
        </w:tc>
      </w:tr>
      <w:tr w:rsidR="00565593" w:rsidTr="00ED7E5D">
        <w:tc>
          <w:tcPr>
            <w:tcW w:w="3348" w:type="dxa"/>
          </w:tcPr>
          <w:p w:rsidR="00565593" w:rsidRPr="00565593" w:rsidRDefault="00565593" w:rsidP="00ED7E5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5593">
              <w:rPr>
                <w:rFonts w:ascii="Times New Roman" w:eastAsia="Calibri" w:hAnsi="Times New Roman" w:cs="Times New Roman"/>
                <w:sz w:val="28"/>
                <w:szCs w:val="28"/>
              </w:rPr>
              <w:t>указание</w:t>
            </w:r>
          </w:p>
        </w:tc>
        <w:tc>
          <w:tcPr>
            <w:tcW w:w="6480" w:type="dxa"/>
          </w:tcPr>
          <w:p w:rsidR="00565593" w:rsidRPr="00565593" w:rsidRDefault="00565593" w:rsidP="00ED7E5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5593">
              <w:rPr>
                <w:rFonts w:ascii="Times New Roman" w:eastAsia="Calibri" w:hAnsi="Times New Roman" w:cs="Times New Roman"/>
                <w:sz w:val="28"/>
                <w:szCs w:val="28"/>
              </w:rPr>
              <w:t>вон, а вон, вот, а вот</w:t>
            </w:r>
          </w:p>
        </w:tc>
      </w:tr>
      <w:tr w:rsidR="00565593" w:rsidTr="00ED7E5D">
        <w:tc>
          <w:tcPr>
            <w:tcW w:w="3348" w:type="dxa"/>
          </w:tcPr>
          <w:p w:rsidR="00565593" w:rsidRPr="00565593" w:rsidRDefault="00565593" w:rsidP="00ED7E5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5593">
              <w:rPr>
                <w:rFonts w:ascii="Times New Roman" w:eastAsia="Calibri" w:hAnsi="Times New Roman" w:cs="Times New Roman"/>
                <w:sz w:val="28"/>
                <w:szCs w:val="28"/>
              </w:rPr>
              <w:t>смягчение требования</w:t>
            </w:r>
          </w:p>
        </w:tc>
        <w:tc>
          <w:tcPr>
            <w:tcW w:w="6480" w:type="dxa"/>
          </w:tcPr>
          <w:p w:rsidR="00565593" w:rsidRPr="00565593" w:rsidRDefault="00565593" w:rsidP="00ED7E5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5593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proofErr w:type="spellStart"/>
            <w:r w:rsidRPr="00565593">
              <w:rPr>
                <w:rFonts w:ascii="Times New Roman" w:eastAsia="Calibri" w:hAnsi="Times New Roman" w:cs="Times New Roman"/>
                <w:sz w:val="28"/>
                <w:szCs w:val="28"/>
              </w:rPr>
              <w:t>ка</w:t>
            </w:r>
            <w:proofErr w:type="spellEnd"/>
          </w:p>
        </w:tc>
      </w:tr>
    </w:tbl>
    <w:p w:rsidR="00565593" w:rsidRDefault="00565593" w:rsidP="00565593">
      <w:pPr>
        <w:rPr>
          <w:rFonts w:ascii="Calibri" w:eastAsia="Calibri" w:hAnsi="Calibri" w:cs="Times New Roman"/>
        </w:rPr>
      </w:pPr>
    </w:p>
    <w:p w:rsidR="00565593" w:rsidRDefault="00565593" w:rsidP="00565593">
      <w:pPr>
        <w:rPr>
          <w:rFonts w:ascii="Calibri" w:eastAsia="Calibri" w:hAnsi="Calibri" w:cs="Times New Roman"/>
        </w:rPr>
      </w:pPr>
    </w:p>
    <w:p w:rsidR="00565593" w:rsidRPr="00565593" w:rsidRDefault="00565593" w:rsidP="005655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565593" w:rsidRPr="00565593" w:rsidSect="006161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565593"/>
    <w:rsid w:val="00565593"/>
    <w:rsid w:val="00616128"/>
    <w:rsid w:val="008D6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1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55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95EFD-B935-4358-A412-410146BDB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2018-04-04T04:27:00Z</dcterms:created>
  <dcterms:modified xsi:type="dcterms:W3CDTF">2018-04-04T04:41:00Z</dcterms:modified>
</cp:coreProperties>
</file>