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Rtejustify"/>
        <w:shd w:val="clear" w:color="auto" w:fill="FFFFFF"/>
        <w:spacing w:lineRule="atLeast" w:line="330" w:beforeAutospacing="0" w:before="0" w:afterAutospacing="0" w:after="0"/>
        <w:ind w:firstLine="708"/>
        <w:jc w:val="both"/>
        <w:textAlignment w:val="baseline"/>
        <w:rPr>
          <w:b/>
          <w:b/>
          <w:color w:val="000000"/>
          <w:sz w:val="28"/>
          <w:szCs w:val="28"/>
        </w:rPr>
      </w:pPr>
      <w:r>
        <w:drawing>
          <wp:anchor behindDoc="0" distT="144145" distB="144145" distL="144145" distR="144145" simplePos="0" locked="0" layoutInCell="1" allowOverlap="1" relativeHeight="2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2186940" cy="390144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94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/>
          <w:sz w:val="28"/>
          <w:szCs w:val="28"/>
        </w:rPr>
        <w:t>ТЕРРОРИЗМУ – НЕТ!</w:t>
      </w:r>
    </w:p>
    <w:p>
      <w:pPr>
        <w:pStyle w:val="Rtejustify"/>
        <w:shd w:val="clear" w:color="auto" w:fill="FFFFFF"/>
        <w:spacing w:beforeAutospacing="0" w:before="0" w:afterAutospacing="0" w:after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настоящее время государству и обществу недостаточно ставить перед собой цель победить терроризм лишь силовыми методами. Противодействие терроризму в современных условиях подразумевает, в первую очередь, борьбу с его идеологией, за счет распространения которой, как раз, и происходит постоянное пополнение экстремистских групп и их пособников.</w:t>
      </w:r>
    </w:p>
    <w:p>
      <w:pPr>
        <w:pStyle w:val="Rtejustify"/>
        <w:shd w:val="clear" w:color="auto" w:fill="FFFFFF"/>
        <w:spacing w:beforeAutospacing="0" w:before="0" w:afterAutospacing="0" w:after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Актуальность проблемы противодействия распространению идеологии терроризма в молодежной среде, уверен, не вызывает никаких сомнений. И тем более, не может вызывать сомнений тот факт, что именно в данном направлении надо работать со школьниками, подростками, студентами.</w:t>
      </w:r>
    </w:p>
    <w:p>
      <w:pPr>
        <w:pStyle w:val="Rtejustify"/>
        <w:shd w:val="clear" w:color="auto" w:fill="FFFFFF"/>
        <w:spacing w:beforeAutospacing="0" w:before="0" w:afterAutospacing="0" w:after="0"/>
        <w:ind w:firstLine="708"/>
        <w:contextualSpacing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>Конечная цель этой работы – изменить мировоззрение, добиться отторжения молодежью самой мысли о возможности применения террористических методов для разрешения социальных, национальных, конфессиональных, территориальных и любых других проблем и противоречий.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Целью работы и нашей общественной организации, которая занимается патриотическим воспитанием, является работа с молодежью, где мы пропагандируем и призываем  о  недопущении агрессивного поведения среди своих сверстников и взрослых, о соблюдении прав и свобод каждого человека, об уважительном отношении к традициям различных народов и национальностей,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помогаем формировать не только антитеррористическое мировоззрение, но и способствуем продвижению идей мира, добра, свобод, равенств и активной, позитивной гражданской позиции.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cs="Times New Roman" w:ascii="Times New Roman" w:hAnsi="Times New Roman"/>
          <w:sz w:val="28"/>
          <w:szCs w:val="28"/>
        </w:rPr>
        <w:t>Ветераны Афганистана, как никто другие, особо остро осознают важность данного вопроса.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Наша задача не просто привить установки на недопустимость использования насилия для решения каких бы то ни было задач, а способствовать формированию полноценной личности, осознающей свое место в жизни и обществе.</w:t>
      </w:r>
    </w:p>
    <w:p>
      <w:pPr>
        <w:pStyle w:val="Normal"/>
        <w:spacing w:lineRule="auto" w:line="240" w:before="0" w:after="0"/>
        <w:contextualSpacing/>
        <w:jc w:val="right"/>
        <w:rPr>
          <w:b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right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Председатель Саратовской региональной общественной </w:t>
      </w:r>
    </w:p>
    <w:p>
      <w:pPr>
        <w:pStyle w:val="Normal"/>
        <w:spacing w:lineRule="auto" w:line="240" w:before="0" w:after="0"/>
        <w:contextualSpacing/>
        <w:jc w:val="right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организации инвалидов Афганистана «Гардез» </w:t>
      </w:r>
    </w:p>
    <w:p>
      <w:pPr>
        <w:pStyle w:val="Normal"/>
        <w:spacing w:lineRule="auto" w:line="240" w:before="0" w:after="0"/>
        <w:contextualSpacing/>
        <w:jc w:val="right"/>
        <w:rPr/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 xml:space="preserve">Темирбулатов Дамир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e06c0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paragraph" w:styleId="Rtejustify" w:customStyle="1">
    <w:name w:val="rtejustify"/>
    <w:basedOn w:val="Normal"/>
    <w:qFormat/>
    <w:rsid w:val="008937c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LibreOffice/5.1.6.2$Linux_X86_64 LibreOffice_project/10m0$Build-2</Application>
  <Pages>1</Pages>
  <Words>223</Words>
  <Characters>1605</Characters>
  <CharactersWithSpaces>1827</CharactersWithSpaces>
  <Paragraphs>9</Paragraphs>
  <Company>Администрация Окт района МО Саратов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2019-06-14T08:05:00Z</dcterms:created>
  <dc:creator>Специалист</dc:creator>
  <dc:description/>
  <dc:language>ru-RU</dc:language>
  <cp:lastModifiedBy/>
  <dcterms:modified xsi:type="dcterms:W3CDTF">2019-06-19T20:14:34Z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Администрация Окт района МО Саратов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