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Отчет по трудоустройству выпускников  201</w:t>
      </w:r>
      <w:bookmarkStart w:id="0" w:name="_GoBack"/>
      <w:bookmarkEnd w:id="0"/>
      <w:r>
        <w:rPr>
          <w:rFonts w:cs="Times New Roman" w:ascii="Times New Roman" w:hAnsi="Times New Roman"/>
          <w:b/>
          <w:sz w:val="24"/>
          <w:szCs w:val="24"/>
        </w:rPr>
        <w:t>7 года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МАОУ « Лицей № 62» г. Саратова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Всего выпускников 11 классов, получивших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среднее общее образование- 48ч.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из них поступили в 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ВУЗ – 48 ч. (100%)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Очное обучение – 47 ч.(98%)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Очно – заочное   обучение 1 - ч.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Бюджет – 39ч. (81,3%)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Коммерция –  9ч. ( 18,7%)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По льготе при зачислении–2 ч.( 1ч – социальная льгота, 1ч – победитель Олимпиады)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tbl>
      <w:tblPr>
        <w:tblW w:w="9607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8142"/>
        <w:gridCol w:w="1464"/>
      </w:tblGrid>
      <w:tr>
        <w:trPr/>
        <w:tc>
          <w:tcPr>
            <w:tcW w:w="8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Вольский филиал Военной Академии тыла и транспорта имени генерала армии Хрулева</w:t>
            </w:r>
          </w:p>
        </w:tc>
        <w:tc>
          <w:tcPr>
            <w:tcW w:w="146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/>
        <w:tc>
          <w:tcPr>
            <w:tcW w:w="81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МГИМО г. Москва</w:t>
            </w:r>
          </w:p>
        </w:tc>
        <w:tc>
          <w:tcPr>
            <w:tcW w:w="146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/>
        <w:tc>
          <w:tcPr>
            <w:tcW w:w="81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Национальный исследовательский ядерный университет «МИФИ» г. Москва</w:t>
            </w:r>
          </w:p>
        </w:tc>
        <w:tc>
          <w:tcPr>
            <w:tcW w:w="146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>
        <w:trPr/>
        <w:tc>
          <w:tcPr>
            <w:tcW w:w="81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Московский государственный строительный университет</w:t>
            </w:r>
          </w:p>
        </w:tc>
        <w:tc>
          <w:tcPr>
            <w:tcW w:w="146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/>
        <w:tc>
          <w:tcPr>
            <w:tcW w:w="81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Высшая школа экономики г. М осква</w:t>
            </w:r>
          </w:p>
        </w:tc>
        <w:tc>
          <w:tcPr>
            <w:tcW w:w="146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/>
        <w:tc>
          <w:tcPr>
            <w:tcW w:w="81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Финансовый институт Правительства РФ г.Москва</w:t>
            </w:r>
          </w:p>
        </w:tc>
        <w:tc>
          <w:tcPr>
            <w:tcW w:w="146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/>
        <w:tc>
          <w:tcPr>
            <w:tcW w:w="81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Национальный государственный университет физической культуры, спорта и здоровья имени П. Ф. Лесгафта Санкт - Петербург</w:t>
            </w:r>
          </w:p>
        </w:tc>
        <w:tc>
          <w:tcPr>
            <w:tcW w:w="146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/>
        <w:tc>
          <w:tcPr>
            <w:tcW w:w="81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Университет ИТМО в Санкт - Петербурге</w:t>
            </w:r>
          </w:p>
        </w:tc>
        <w:tc>
          <w:tcPr>
            <w:tcW w:w="146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/>
        <w:tc>
          <w:tcPr>
            <w:tcW w:w="81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Петербургский государственный университет путей сообщения</w:t>
            </w:r>
          </w:p>
        </w:tc>
        <w:tc>
          <w:tcPr>
            <w:tcW w:w="146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/>
        <w:tc>
          <w:tcPr>
            <w:tcW w:w="81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numPr>
                <w:ilvl w:val="0"/>
                <w:numId w:val="0"/>
              </w:numPr>
              <w:shd w:val="clear" w:color="auto" w:fill="FFFFFF"/>
              <w:spacing w:lineRule="auto" w:line="240" w:before="0" w:after="0"/>
              <w:ind w:left="0" w:right="0" w:hanging="0"/>
              <w:textAlignment w:val="baseline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333333"/>
                <w:sz w:val="24"/>
                <w:szCs w:val="24"/>
                <w:lang w:eastAsia="ru-RU"/>
              </w:rPr>
              <w:t>Всероссийский государственный университет юстиции — филиал в г. Саратов</w:t>
            </w:r>
          </w:p>
        </w:tc>
        <w:tc>
          <w:tcPr>
            <w:tcW w:w="146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/>
        <w:tc>
          <w:tcPr>
            <w:tcW w:w="81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Саратовский театральный институт</w:t>
            </w:r>
          </w:p>
        </w:tc>
        <w:tc>
          <w:tcPr>
            <w:tcW w:w="146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/>
        <w:tc>
          <w:tcPr>
            <w:tcW w:w="81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1"/>
              <w:shd w:val="clear" w:color="auto" w:fill="FFFFFF"/>
              <w:spacing w:lineRule="auto" w:line="240" w:beforeAutospacing="0" w:before="0" w:afterAutospacing="0" w:after="0"/>
              <w:ind w:left="0" w:righ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b w:val="false"/>
                <w:caps/>
                <w:sz w:val="24"/>
                <w:szCs w:val="24"/>
              </w:rPr>
              <w:t>САРАТОВСКАЯ ГОСУДАРСТВЕННАЯ АКАДЕМИЯ ПРАВА</w:t>
            </w:r>
          </w:p>
        </w:tc>
        <w:tc>
          <w:tcPr>
            <w:tcW w:w="146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/>
        <w:tc>
          <w:tcPr>
            <w:tcW w:w="81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Саратовский государственный медицинский университет им. Разумовского</w:t>
            </w:r>
          </w:p>
        </w:tc>
        <w:tc>
          <w:tcPr>
            <w:tcW w:w="146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>
        <w:trPr/>
        <w:tc>
          <w:tcPr>
            <w:tcW w:w="81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СГУ (Саратовский государственный университет им. Н.Г. Чернышевского)</w:t>
            </w:r>
          </w:p>
        </w:tc>
        <w:tc>
          <w:tcPr>
            <w:tcW w:w="146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>
        <w:trPr/>
        <w:tc>
          <w:tcPr>
            <w:tcW w:w="81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СГЮА (Саратовская Государственная Юридическая Академия)</w:t>
            </w:r>
          </w:p>
        </w:tc>
        <w:tc>
          <w:tcPr>
            <w:tcW w:w="146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>
        <w:trPr/>
        <w:tc>
          <w:tcPr>
            <w:tcW w:w="81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Саратовский социально-экономический институт РЭУ им. Г.В. Плеханов</w:t>
            </w:r>
          </w:p>
        </w:tc>
        <w:tc>
          <w:tcPr>
            <w:tcW w:w="146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>
        <w:trPr/>
        <w:tc>
          <w:tcPr>
            <w:tcW w:w="81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СГТУ им. Гагарина (Саратовский государственный технический университет им. Гагарина Ю.А.)</w:t>
            </w:r>
          </w:p>
        </w:tc>
        <w:tc>
          <w:tcPr>
            <w:tcW w:w="146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>
        <w:trPr/>
        <w:tc>
          <w:tcPr>
            <w:tcW w:w="81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Саратовский гуманитарно – социальный университет</w:t>
            </w:r>
          </w:p>
        </w:tc>
        <w:tc>
          <w:tcPr>
            <w:tcW w:w="146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Всего выпускников 9 классов, получивших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основное общее образование- 102 ч.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из них поступили для продолжения обучения в 10 класс: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МАОУ «Лицей № 62» г. Саратова - 63 ч. (61,8%)(профильные классы по индивидуальным планам);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другие дневные ОУ г. Саратова – 20 ч.(38,2%).</w:t>
      </w:r>
    </w:p>
    <w:p>
      <w:pPr>
        <w:pStyle w:val="ListParagraph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Другие ОУ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МОУ «СОШ № 2 с УИП им. Тихонова» - 3 ч.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ЧОУ "ЛИЕН"- 1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МОУ Лицей № 15 –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ФТЛ № 1 – 1ч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Общеобразовательный лицей при СГТУ - 2ч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МАОУ «Лицей № 3» -1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Лицей «Солярис» - 1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Медицинский Лицей СГМУ  - 2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МОУ «СОШ № 18» -5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МОУ «СОШ № 40» - 1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МОУ «СОШ № 45» - 1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МОУ «СОШ № 8» - 1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в ССУЗы</w:t>
      </w:r>
      <w:r>
        <w:rPr>
          <w:rFonts w:cs="Times New Roman" w:ascii="Times New Roman" w:hAnsi="Times New Roman"/>
          <w:sz w:val="24"/>
          <w:szCs w:val="24"/>
        </w:rPr>
        <w:t xml:space="preserve"> – 19 ч.(18,6%)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Архитектурно – строительный колледж – 3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Геологический колледж –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Колледж радиоэлектроники им. П.Н. Яблочкова – 1 ч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Колледж искусств –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Колледж строительства Мостов и гидротехнических сооружений – 1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Медицинский колледж Сар. госуд. мед. университета им. В.И. Разумовского – 3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ГАПОУ СО «Саратовской областной педагогический колледж» - 1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Профессионально-педагогический колледж СГТУ имени Гагарина Ю.А. –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СКМиЭ СГТУ им. Гагарина – 3 ч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СКСМГС –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Финансово-технологический колледж при ГАУ им. Н.И. Вавилова – 2 ч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Юридический колледж при СГЮА –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a5c1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6243d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6243dd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452186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77760e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LibreOffice/5.1.6.2$Linux_X86_64 LibreOffice_project/10m0$Build-2</Application>
  <Pages>2</Pages>
  <Words>390</Words>
  <Characters>2197</Characters>
  <CharactersWithSpaces>2543</CharactersWithSpaces>
  <Paragraphs>79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2015-08-17T19:29:00Z</dcterms:created>
  <dc:creator>Artj</dc:creator>
  <dc:description/>
  <dc:language>ru-RU</dc:language>
  <cp:lastModifiedBy/>
  <cp:lastPrinted>2017-08-29T06:33:00Z</cp:lastPrinted>
  <dcterms:modified xsi:type="dcterms:W3CDTF">2017-10-26T17:40:42Z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