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-269875</wp:posOffset>
            </wp:positionH>
            <wp:positionV relativeFrom="paragraph">
              <wp:posOffset>-489585</wp:posOffset>
            </wp:positionV>
            <wp:extent cx="6188710" cy="9176385"/>
            <wp:effectExtent l="0" t="0" r="0" b="0"/>
            <wp:wrapNone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917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 xml:space="preserve">Утверждено на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Управляющем Совете 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МАОУ «Лицей № 62»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г. Саратова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председатель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Управляющего Совета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_________(Новичкова Ю.К.)</w:t>
      </w:r>
    </w:p>
    <w:p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протокол №__ от __________ г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tabs>
          <w:tab w:val="left" w:pos="1418" w:leader="none"/>
        </w:tabs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ОТЧЕТ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о результатах самообследования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МАОУ «Лицей № 62»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Октябрьского района г. Саратова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2017 год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44"/>
          <w:szCs w:val="44"/>
        </w:rPr>
      </w:pPr>
      <w:r>
        <w:rPr>
          <w:b/>
          <w:bCs/>
          <w:sz w:val="44"/>
          <w:szCs w:val="4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Отчет о результатах самообследования</w:t>
      </w:r>
    </w:p>
    <w:p>
      <w:pPr>
        <w:pStyle w:val="Normal"/>
        <w:tabs>
          <w:tab w:val="left" w:pos="1418" w:leader="none"/>
        </w:tabs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МАОУ « Лицей № 62» Октябрьского района г. Саратова</w:t>
      </w:r>
    </w:p>
    <w:p>
      <w:pPr>
        <w:pStyle w:val="Normal"/>
        <w:tabs>
          <w:tab w:val="left" w:pos="1418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tLeast" w:line="328"/>
        <w:jc w:val="both"/>
        <w:textAlignment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Средняя школа № 62 вошла в строй в 1977 году как восьмилетняя школа продленного дня. В 1992 году школе был присвоен статус "Школа-лицей", а в 1996 году она была реорганизована в МОУ - Лицей №62. В 2011 МОУ « Лицей № 62» реорганизован в МАОУ» Лицей № 62» Октябрьского района г. Саратова.</w:t>
      </w:r>
    </w:p>
    <w:p>
      <w:pPr>
        <w:pStyle w:val="Normal"/>
        <w:tabs>
          <w:tab w:val="left" w:pos="1418" w:leader="none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173" w:type="dxa"/>
        <w:jc w:val="left"/>
        <w:tblInd w:w="-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339"/>
        <w:gridCol w:w="1111"/>
        <w:gridCol w:w="3723"/>
      </w:tblGrid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Заполняемая информация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Полное наименование образовательной организации (согласно Уставу)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Муниципальное автономное общеобразовательное учреждение - Лицей № 62  Октябрьского района г. Саратова (МАОУ « Лицей № 62»)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Директор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Медведева Зинаида Владимировна</w:t>
            </w:r>
          </w:p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 1975 году окончила СГУ им. Н.Г. Чернышевского, в 1995 году - факультет юстиции СГАП. Награждена значком «Отличник народного образования», имеет звание «Заслуженный учитель РФ». 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Образовательная организация имеет филиалы и/или структурные подразделения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Адрес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410056, г. Саратов, Ильинская площадь, дом № 1</w:t>
              <w:br/>
            </w:r>
            <w:r>
              <w:rPr>
                <w:b/>
                <w:bCs/>
                <w:sz w:val="24"/>
                <w:szCs w:val="24"/>
              </w:rPr>
              <w:t>Liceum62Sar@yandex.ru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Контакты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8(8452)</w:t>
              <w:br/>
              <w:t>20-28-00; 20-09-72; 37-11-31;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20-07-05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Устав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 12 мая 2015 года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Учредитель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Администрация муниципального образования «Город Саратов»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Свидетельство о постановке на учет юридического лица в налоговом органе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Серия 64 № 002654495 01.06.2000г.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Свидетельство о внесении записи в Единый государственный реестр юридических лиц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Серия 64 № 001660783 от  22.10.2002г.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лицензии (орган, выдававший лицензию; номер лицензии, серия, номер бланка; начало периода действия; окончание периода действия)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образования Саратовской области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t>1968 от 14 апреля 2015 года,            (64Л01 №0001638)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  <w:highlight w:val="yellow"/>
              </w:rPr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свидетельства о государственной аккредитации (орган, выдавший свидетельство; номер свидетельства о государственной аккредитации, серия, номер бланка; начало периода действия; окончание периода действия)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Министерство образования Саратовской области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№</w:t>
            </w:r>
            <w:r>
              <w:rPr>
                <w:b/>
                <w:sz w:val="24"/>
                <w:szCs w:val="24"/>
              </w:rPr>
              <w:t>8 65 от 14 апреля 2015 года, срок действия06 февраля 2027 года (серия 64А01 № 000134)</w:t>
            </w:r>
          </w:p>
        </w:tc>
      </w:tr>
      <w:tr>
        <w:trPr/>
        <w:tc>
          <w:tcPr>
            <w:tcW w:w="53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Реализуемые образовательные программы в соответствии с лицензией (перечислить)</w:t>
            </w:r>
          </w:p>
        </w:tc>
        <w:tc>
          <w:tcPr>
            <w:tcW w:w="11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7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Начальное общее образование;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 общее образование;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Среднее общее образование.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Дополнительное образование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Организация образовательного процесса</w:t>
      </w:r>
    </w:p>
    <w:p>
      <w:pPr>
        <w:pStyle w:val="Normal"/>
        <w:ind w:left="720" w:hanging="0"/>
        <w:jc w:val="both"/>
        <w:rPr>
          <w:sz w:val="24"/>
          <w:szCs w:val="24"/>
        </w:rPr>
      </w:pPr>
      <w:r>
        <w:rPr>
          <w:sz w:val="24"/>
          <w:szCs w:val="24"/>
        </w:rPr>
        <w:t>На 31 декабря 2017 года 38 классов:</w:t>
      </w:r>
    </w:p>
    <w:p>
      <w:pPr>
        <w:pStyle w:val="Normal"/>
        <w:ind w:left="720" w:hanging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028" w:type="dxa"/>
        <w:jc w:val="left"/>
        <w:tblInd w:w="82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530"/>
        <w:gridCol w:w="3299"/>
        <w:gridCol w:w="3199"/>
      </w:tblGrid>
      <w:tr>
        <w:trPr>
          <w:trHeight w:val="288" w:hRule="atLeast"/>
        </w:trPr>
        <w:tc>
          <w:tcPr>
            <w:tcW w:w="2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1-4 классы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класс-комплект</w:t>
            </w:r>
          </w:p>
        </w:tc>
        <w:tc>
          <w:tcPr>
            <w:tcW w:w="3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488 учащихся</w:t>
            </w:r>
          </w:p>
        </w:tc>
      </w:tr>
      <w:tr>
        <w:trPr>
          <w:trHeight w:val="288" w:hRule="atLeast"/>
        </w:trPr>
        <w:tc>
          <w:tcPr>
            <w:tcW w:w="2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5-9 классы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класс-комплект</w:t>
            </w:r>
          </w:p>
        </w:tc>
        <w:tc>
          <w:tcPr>
            <w:tcW w:w="3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527 учащихся</w:t>
            </w:r>
          </w:p>
        </w:tc>
      </w:tr>
      <w:tr>
        <w:trPr>
          <w:trHeight w:val="288" w:hRule="atLeast"/>
        </w:trPr>
        <w:tc>
          <w:tcPr>
            <w:tcW w:w="2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 классы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 класс-комплект</w:t>
            </w:r>
          </w:p>
        </w:tc>
        <w:tc>
          <w:tcPr>
            <w:tcW w:w="3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 учащихся</w:t>
            </w:r>
          </w:p>
        </w:tc>
      </w:tr>
      <w:tr>
        <w:trPr>
          <w:trHeight w:val="288" w:hRule="atLeast"/>
        </w:trPr>
        <w:tc>
          <w:tcPr>
            <w:tcW w:w="25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1-11 классы</w:t>
            </w:r>
          </w:p>
        </w:tc>
        <w:tc>
          <w:tcPr>
            <w:tcW w:w="3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 класс-комплект</w:t>
            </w:r>
          </w:p>
        </w:tc>
        <w:tc>
          <w:tcPr>
            <w:tcW w:w="31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1123 учащихся</w:t>
            </w:r>
          </w:p>
        </w:tc>
      </w:tr>
    </w:tbl>
    <w:p>
      <w:pPr>
        <w:pStyle w:val="Normal"/>
        <w:ind w:left="72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Форма обучении: </w:t>
      </w:r>
    </w:p>
    <w:p>
      <w:pPr>
        <w:pStyle w:val="ListParagraph"/>
        <w:numPr>
          <w:ilvl w:val="0"/>
          <w:numId w:val="5"/>
        </w:numPr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Очная – есть</w:t>
      </w:r>
    </w:p>
    <w:p>
      <w:pPr>
        <w:pStyle w:val="ListParagraph"/>
        <w:numPr>
          <w:ilvl w:val="0"/>
          <w:numId w:val="5"/>
        </w:numPr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Семейное – нет</w:t>
      </w:r>
    </w:p>
    <w:p>
      <w:pPr>
        <w:pStyle w:val="ListParagraph"/>
        <w:numPr>
          <w:ilvl w:val="0"/>
          <w:numId w:val="5"/>
        </w:numPr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Самообразование – нет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Установлена недельная учебная нагрузка: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1-х –4 – 21 час.                 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2-х –4 – 23 час.                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3-х –4 – 23 час.                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4-х –4 –23 час.              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5-х –4 – 32 час.                  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6-х –3–33 час.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7-х -4 – 35 час.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8-х -3 – 36 час.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9-х -4 – 36 час.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10 –х- 2 – 37 час.</w:t>
      </w:r>
    </w:p>
    <w:p>
      <w:pPr>
        <w:pStyle w:val="Normal"/>
        <w:numPr>
          <w:ilvl w:val="1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11 –х -2 – 37 час.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8-9-х классах осуществлялась предпрофильная подготовка учащихся.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Часы </w:t>
      </w:r>
      <w:r>
        <w:rPr>
          <w:b/>
          <w:sz w:val="24"/>
          <w:szCs w:val="24"/>
        </w:rPr>
        <w:t>компонента образовательного учреждения в 8-х классах</w:t>
      </w:r>
      <w:r>
        <w:rPr>
          <w:sz w:val="24"/>
          <w:szCs w:val="24"/>
        </w:rPr>
        <w:t xml:space="preserve"> использовались в рамках предпрофильной подготовки - 2 часа в каждом классе отводится на изучение краткосрочных   элективных курсов, ориентирующих учащихся на выбор профиля.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Часы </w:t>
      </w:r>
      <w:r>
        <w:rPr>
          <w:b/>
          <w:sz w:val="24"/>
          <w:szCs w:val="24"/>
        </w:rPr>
        <w:t xml:space="preserve">компонента образовательного учреждения в 9классе </w:t>
      </w:r>
      <w:r>
        <w:rPr>
          <w:sz w:val="24"/>
          <w:szCs w:val="24"/>
        </w:rPr>
        <w:t xml:space="preserve">согласно модели «мягкого» погружения в профиль использовались в рамках предпрофильной подготовки - 3 часа – на изучение предметных элективных курсов по выбору учащихся, которые соответствуют выбираемому профилю обучения на 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ступени и изучаются  в течение всего учебного года</w:t>
      </w:r>
    </w:p>
    <w:p>
      <w:pPr>
        <w:pStyle w:val="Normal"/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Обучение в 10-11 классах проводилось по индивидуальным учебным планам с выбором изучения  предметов на профильном и базовом уровне.</w:t>
      </w:r>
    </w:p>
    <w:p>
      <w:pPr>
        <w:pStyle w:val="Normal"/>
        <w:ind w:firstLine="360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Расписание занятий было утверждено ФБУЗ « Центр гигиены и эпидемиологии в Саратовской области (экспертное заключение № 2175 от 25.10.2017 года)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Режим работы: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1-е классы обучаются в рамках 5-ти дневной учебной недели с использованием «ступенчатого» режима обучения в соответствии с пунктом 10.10. СанПиН 2.4.2. 2821-10 при продолжительности урока- 35 мин;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2-4 классы обучаются в рамках 5-ти дневной учебной недели при продолжительности урока – 45 минут;</w:t>
      </w:r>
    </w:p>
    <w:p>
      <w:pPr>
        <w:pStyle w:val="Normal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5-11 классы обучаются в рамках 6-ти дневной учебной недели при                                         продолжительности урока - 45 минут. 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Работа лицея была организована по следующему графику: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1 смена:</w:t>
      </w:r>
      <w:r>
        <w:rPr>
          <w:sz w:val="24"/>
          <w:szCs w:val="24"/>
        </w:rPr>
        <w:t xml:space="preserve"> учащиеся 1-ых, 5-11-х классов с 8.00 до 17.00</w:t>
      </w:r>
    </w:p>
    <w:p>
      <w:pPr>
        <w:pStyle w:val="Normal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b/>
          <w:sz w:val="24"/>
          <w:szCs w:val="24"/>
        </w:rPr>
        <w:t>2 смена:</w:t>
      </w:r>
      <w:r>
        <w:rPr>
          <w:sz w:val="24"/>
          <w:szCs w:val="24"/>
        </w:rPr>
        <w:t xml:space="preserve"> учащиеся 2- 4 классов с 13.45 до 18.05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Продолжительность урока составляла 45 минут на 2016-2017 учебный год со следующим расписанием звонков:    </w:t>
      </w:r>
    </w:p>
    <w:tbl>
      <w:tblPr>
        <w:tblW w:w="9455" w:type="dxa"/>
        <w:jc w:val="left"/>
        <w:tblInd w:w="-3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339"/>
        <w:gridCol w:w="2339"/>
        <w:gridCol w:w="4777"/>
      </w:tblGrid>
      <w:tr>
        <w:trPr>
          <w:trHeight w:val="415" w:hRule="atLeast"/>
          <w:cantSplit w:val="true"/>
        </w:trPr>
        <w:tc>
          <w:tcPr>
            <w:tcW w:w="46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I</w:t>
            </w:r>
            <w:r>
              <w:rPr>
                <w:b/>
                <w:sz w:val="24"/>
                <w:szCs w:val="24"/>
              </w:rPr>
              <w:t xml:space="preserve"> смена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II</w:t>
            </w:r>
            <w:r>
              <w:rPr>
                <w:b/>
                <w:sz w:val="24"/>
                <w:szCs w:val="24"/>
              </w:rPr>
              <w:t xml:space="preserve"> смена</w:t>
            </w:r>
          </w:p>
        </w:tc>
      </w:tr>
      <w:tr>
        <w:trPr>
          <w:trHeight w:val="279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8.00 – 8.45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13.45 – 14.30</w:t>
            </w:r>
          </w:p>
        </w:tc>
      </w:tr>
      <w:tr>
        <w:trPr>
          <w:trHeight w:val="264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8.50 - 9.35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14.35 – 15.20</w:t>
            </w:r>
          </w:p>
        </w:tc>
      </w:tr>
      <w:tr>
        <w:trPr>
          <w:trHeight w:val="207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9.45 –10.30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15.30 – 16.15</w:t>
            </w:r>
          </w:p>
        </w:tc>
      </w:tr>
      <w:tr>
        <w:trPr>
          <w:trHeight w:val="207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10.45-11.30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16.30 – 17.15</w:t>
            </w:r>
          </w:p>
        </w:tc>
      </w:tr>
      <w:tr>
        <w:trPr>
          <w:trHeight w:val="207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 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11.40-12.25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17.20 – 18.05 </w:t>
            </w:r>
          </w:p>
        </w:tc>
      </w:tr>
      <w:tr>
        <w:trPr>
          <w:trHeight w:val="207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12.35-13.20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207" w:hRule="atLeast"/>
        </w:trPr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 урок</w:t>
            </w:r>
          </w:p>
        </w:tc>
        <w:tc>
          <w:tcPr>
            <w:tcW w:w="23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13.25-14.05</w:t>
            </w:r>
          </w:p>
        </w:tc>
        <w:tc>
          <w:tcPr>
            <w:tcW w:w="47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left="36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b/>
          <w:sz w:val="24"/>
          <w:szCs w:val="24"/>
        </w:rPr>
        <w:t>Методическая работа проводится по единой методической теме:</w:t>
      </w:r>
    </w:p>
    <w:p>
      <w:pPr>
        <w:pStyle w:val="Normal"/>
        <w:ind w:left="720" w:hanging="0"/>
        <w:jc w:val="both"/>
        <w:rPr>
          <w:sz w:val="24"/>
          <w:szCs w:val="24"/>
        </w:rPr>
      </w:pPr>
      <w:r>
        <w:rPr>
          <w:sz w:val="24"/>
          <w:szCs w:val="24"/>
        </w:rPr>
        <w:t>«Повышение мотивации к обучению через использование творческой среды лицея как одно из условий освоения учащимися основной образовательной программы».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Были установлены единые методические дни:</w:t>
      </w:r>
    </w:p>
    <w:tbl>
      <w:tblPr>
        <w:tblW w:w="9315" w:type="dxa"/>
        <w:jc w:val="left"/>
        <w:tblInd w:w="36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268"/>
        <w:gridCol w:w="7046"/>
      </w:tblGrid>
      <w:tr>
        <w:trPr/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Понедельник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математики, информатики, ИЗО, черчения</w:t>
            </w:r>
          </w:p>
        </w:tc>
      </w:tr>
      <w:tr>
        <w:trPr/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Вторник</w:t>
            </w:r>
          </w:p>
        </w:tc>
        <w:tc>
          <w:tcPr>
            <w:tcW w:w="7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директора, учителя биологии, экологии, химии, технологии</w:t>
            </w:r>
          </w:p>
        </w:tc>
      </w:tr>
      <w:tr>
        <w:trPr/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Среда</w:t>
            </w:r>
          </w:p>
        </w:tc>
        <w:tc>
          <w:tcPr>
            <w:tcW w:w="7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иностранного языка, истории, ОБЖ, социальные педагоги</w:t>
            </w:r>
          </w:p>
        </w:tc>
      </w:tr>
      <w:tr>
        <w:trPr/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Четверг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физической культуры, физики</w:t>
            </w:r>
          </w:p>
        </w:tc>
      </w:tr>
      <w:tr>
        <w:trPr/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Заместители директора по воспитательной работе, учителя русского языка и литературы, географии, музыки, педагоги – психологи, библиотекари</w:t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numPr>
          <w:ilvl w:val="0"/>
          <w:numId w:val="4"/>
        </w:numPr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Кадровое обеспечение</w:t>
      </w:r>
    </w:p>
    <w:p>
      <w:pPr>
        <w:pStyle w:val="ListParagraph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  <w:t>Сведения о педагогических кадрах на 31 декабря 2017 г</w:t>
      </w:r>
    </w:p>
    <w:p>
      <w:pPr>
        <w:pStyle w:val="Normal"/>
        <w:tabs>
          <w:tab w:val="left" w:pos="1418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894" w:type="dxa"/>
        <w:jc w:val="left"/>
        <w:tblInd w:w="9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515"/>
        <w:gridCol w:w="1773"/>
        <w:gridCol w:w="1230"/>
        <w:gridCol w:w="635"/>
        <w:gridCol w:w="636"/>
        <w:gridCol w:w="757"/>
        <w:gridCol w:w="641"/>
        <w:gridCol w:w="624"/>
        <w:gridCol w:w="1481"/>
        <w:gridCol w:w="1601"/>
      </w:tblGrid>
      <w:tr>
        <w:trPr>
          <w:trHeight w:val="334" w:hRule="atLeast"/>
        </w:trPr>
        <w:tc>
          <w:tcPr>
            <w:tcW w:w="51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77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Специальность</w:t>
            </w:r>
          </w:p>
        </w:tc>
        <w:tc>
          <w:tcPr>
            <w:tcW w:w="123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 педагогов</w:t>
            </w:r>
          </w:p>
        </w:tc>
        <w:tc>
          <w:tcPr>
            <w:tcW w:w="6375" w:type="dxa"/>
            <w:gridSpan w:val="7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них</w:t>
            </w:r>
          </w:p>
        </w:tc>
      </w:tr>
      <w:tr>
        <w:trPr>
          <w:trHeight w:val="3184" w:hRule="exact"/>
          <w:cantSplit w:val="true"/>
        </w:trPr>
        <w:tc>
          <w:tcPr>
            <w:tcW w:w="51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77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3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 категория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Первая категория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имеют категории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</w:tcPr>
          <w:p>
            <w:pPr>
              <w:pStyle w:val="Normal"/>
              <w:ind w:left="113" w:right="113" w:hanging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имеют высшего образования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Имеют пенсионный возраст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Молодые специалисты, окончили вуз или суз в 2015-2018 году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77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23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color w:val="000000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 w:val="24"/>
                <w:szCs w:val="24"/>
              </w:rPr>
              <w:t>3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4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 </w:t>
            </w:r>
            <w:r>
              <w:rPr>
                <w:b/>
                <w:bCs/>
                <w:i/>
                <w:iCs/>
                <w:sz w:val="24"/>
                <w:szCs w:val="24"/>
              </w:rPr>
              <w:t>6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8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 </w:t>
            </w:r>
            <w:r>
              <w:rPr>
                <w:b/>
                <w:bCs/>
                <w:i/>
                <w:iCs/>
                <w:sz w:val="24"/>
                <w:szCs w:val="24"/>
              </w:rPr>
              <w:t>9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10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 классы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Родной язык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Экономика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ИЗО и черчение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Немецкий язык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Французский язык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Музыка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Педагог-психолог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Социальный педагог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Библиотекари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 </w:t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доп. образования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18" w:hRule="atLeast"/>
        </w:trPr>
        <w:tc>
          <w:tcPr>
            <w:tcW w:w="51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1773" w:type="dxa"/>
            <w:tcBorders>
              <w:bottom w:val="single" w:sz="4" w:space="0" w:color="00000A"/>
              <w:insideH w:val="single" w:sz="4" w:space="0" w:color="00000A"/>
            </w:tcBorders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2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70</w:t>
            </w:r>
          </w:p>
        </w:tc>
        <w:tc>
          <w:tcPr>
            <w:tcW w:w="63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6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75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64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60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Информация о педагогических работниках на конец 2017 года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9214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259"/>
        <w:gridCol w:w="993"/>
        <w:gridCol w:w="4962"/>
      </w:tblGrid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численность педагогических работников , включая директора и заместителей директора, педагога -библиотекаря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70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работников, имеющих высшее образование, в общей численности педагогических работников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67/95,7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работников, имеющих высшее профессиональное образование педагогической направленности (профиля)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65/95,7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3/4,3  (библиотекарь, соц. педагог, учитель музыки)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1/1,4( учитель музыки)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работников, которым по результатам аттестации присвоена квалификационная категория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7/10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высшая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соответствие занимаемой должности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работников, педагогический стаж работы которых составляет: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5 лет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4/5,7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свыше 30 лет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19/27,1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 в возрасте до 30 лет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5/7,1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работников в возрасте от 55 лет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16/22,9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и административно-хозяйственных работников, прошедших за последние 5 лет повышение квалификации/ профессиональную переподготовку по профилю педагогической деятельности или иной осуществляемой в образовательной организации деятельности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70/100%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>
        <w:trPr/>
        <w:tc>
          <w:tcPr>
            <w:tcW w:w="32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программы развития  лицея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Сведения о руководящих работниках</w:t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Заместители директора</w:t>
      </w:r>
    </w:p>
    <w:tbl>
      <w:tblPr>
        <w:tblW w:w="10011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0a0"/>
      </w:tblPr>
      <w:tblGrid>
        <w:gridCol w:w="540"/>
        <w:gridCol w:w="2440"/>
        <w:gridCol w:w="1480"/>
        <w:gridCol w:w="2659"/>
        <w:gridCol w:w="1968"/>
        <w:gridCol w:w="923"/>
      </w:tblGrid>
      <w:tr>
        <w:trPr>
          <w:trHeight w:val="1910" w:hRule="atLeast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14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Число, месяц, год рождения</w:t>
            </w:r>
          </w:p>
        </w:tc>
        <w:tc>
          <w:tcPr>
            <w:tcW w:w="26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 ,ВУЗ, факультет, год окончания</w:t>
            </w:r>
          </w:p>
        </w:tc>
        <w:tc>
          <w:tcPr>
            <w:tcW w:w="19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</w:t>
            </w:r>
          </w:p>
        </w:tc>
        <w:tc>
          <w:tcPr>
            <w:tcW w:w="92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Ставка</w:t>
            </w:r>
          </w:p>
        </w:tc>
      </w:tr>
      <w:tr>
        <w:trPr>
          <w:trHeight w:val="2685" w:hRule="atLeast"/>
        </w:trPr>
        <w:tc>
          <w:tcPr>
            <w:tcW w:w="5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Бабаева </w:t>
              <w:br/>
              <w:t>Елена  Викторовна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(методическая работа: олимпиады, конкурсы учащихся, предпрофильное, профильное обучение,  ФГОС ООО, куратор 9-11 классов, куратор биологии, химии, экологии, природоведения, профориентационная работа, организация элективных курсов 9-10 классов)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02.03.1962</w:t>
            </w:r>
          </w:p>
        </w:tc>
        <w:tc>
          <w:tcPr>
            <w:tcW w:w="26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FFFFF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высшее,</w:t>
              <w:br/>
              <w:t>Саратовский государственный университет им. Н.Г. Чернышевского, биологический факультет, 1984</w:t>
            </w:r>
          </w:p>
        </w:tc>
        <w:tc>
          <w:tcPr>
            <w:tcW w:w="19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работе, биология,</w:t>
            </w:r>
            <w:r>
              <w:rPr>
                <w:i/>
                <w:sz w:val="24"/>
                <w:szCs w:val="24"/>
              </w:rPr>
              <w:t xml:space="preserve"> соответствие занимаемой должности</w:t>
            </w:r>
          </w:p>
        </w:tc>
        <w:tc>
          <w:tcPr>
            <w:tcW w:w="92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 ставка</w:t>
            </w:r>
          </w:p>
        </w:tc>
      </w:tr>
      <w:tr>
        <w:trPr>
          <w:trHeight w:val="2400" w:hRule="atLeast"/>
        </w:trPr>
        <w:tc>
          <w:tcPr>
            <w:tcW w:w="5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Аукштыкальните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Анна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Дмитриевна</w:t>
            </w:r>
            <w:r>
              <w:rPr>
                <w:sz w:val="24"/>
                <w:szCs w:val="24"/>
              </w:rPr>
              <w:t xml:space="preserve">                       (куратор 5,6 классов, ОБЖ, технологии, истории, методическая работа в части учительского состава, аттестация педагогических кадров)</w:t>
            </w:r>
          </w:p>
        </w:tc>
        <w:tc>
          <w:tcPr>
            <w:tcW w:w="14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22.07.1985</w:t>
            </w:r>
          </w:p>
        </w:tc>
        <w:tc>
          <w:tcPr>
            <w:tcW w:w="26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высшее,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Саратовский государственный институт им. Н.Г. Чернышевского, экономический факультет, 2007, экономист (специалист); 2. Саратовский государственный институт им. Н.Г. Чернышевского, институт истории и международных отношений, 2015, магистр истории; 3. Саратовский государственный институт им. Н.Г. Чернышевского, институт истории и международных отношений, по настоящее время, аспирантура (направление "Исторические науки и археология").</w:t>
            </w:r>
          </w:p>
        </w:tc>
        <w:tc>
          <w:tcPr>
            <w:tcW w:w="19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</w:t>
            </w:r>
          </w:p>
        </w:tc>
        <w:tc>
          <w:tcPr>
            <w:tcW w:w="92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ставка</w:t>
            </w:r>
          </w:p>
        </w:tc>
      </w:tr>
      <w:tr>
        <w:trPr>
          <w:trHeight w:val="416" w:hRule="atLeast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Зотова 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Марина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Вячеславовна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(всеобуч, движение учащихся, итоговая аттестация 9,11 классов, организатор  работы с  ИС СтатГрад, куратор 7-8 классов,  куратор ино.яз., физкультуры, СМГ, ответственный за статистические отчеты, оформление наградных документов учителей, работа с бланками об образовании)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18.11.1973</w:t>
            </w:r>
          </w:p>
        </w:tc>
        <w:tc>
          <w:tcPr>
            <w:tcW w:w="26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высшее,</w:t>
              <w:br/>
              <w:t>Саратовский государственный педагогический институт им. К.Федина, факультет педагогики и методики  обучения, 1994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</w:t>
            </w:r>
          </w:p>
          <w:p>
            <w:pPr>
              <w:pStyle w:val="Normal"/>
              <w:jc w:val="center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92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ставка</w:t>
            </w:r>
          </w:p>
        </w:tc>
      </w:tr>
      <w:tr>
        <w:trPr>
          <w:trHeight w:val="1965" w:hRule="atLeast"/>
        </w:trPr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4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Хвостова</w:t>
              <w:br/>
              <w:t>Валентина  Ильинична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(куратор - начальная школа, ФГОС НОО, куратор география)</w:t>
            </w:r>
          </w:p>
        </w:tc>
        <w:tc>
          <w:tcPr>
            <w:tcW w:w="148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19.11.1950</w:t>
            </w:r>
          </w:p>
        </w:tc>
        <w:tc>
          <w:tcPr>
            <w:tcW w:w="26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высшее,</w:t>
              <w:br/>
              <w:t>Горно-Алтайский педагогический институт ,географический факультет,1978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«Менеджмент в образовании»,2008</w:t>
            </w:r>
          </w:p>
        </w:tc>
        <w:tc>
          <w:tcPr>
            <w:tcW w:w="19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92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ставка</w:t>
            </w:r>
          </w:p>
        </w:tc>
      </w:tr>
      <w:tr>
        <w:trPr>
          <w:trHeight w:val="2205" w:hRule="atLeast"/>
        </w:trPr>
        <w:tc>
          <w:tcPr>
            <w:tcW w:w="5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Шепелева</w:t>
              <w:br/>
              <w:t>Юлия Владимировна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(информатизация, куратор физика, информатика, математика, школьный оператор КОЭРСО, диспетчер, ответственный «Дневник.ру»)</w:t>
            </w:r>
          </w:p>
        </w:tc>
        <w:tc>
          <w:tcPr>
            <w:tcW w:w="14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11.07.1975</w:t>
            </w:r>
          </w:p>
        </w:tc>
        <w:tc>
          <w:tcPr>
            <w:tcW w:w="26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Саратовский государственный университет им. Н.Г. Чернышевского, механико-математический факультет, 1997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«Менеджмент в образовании»,2009</w:t>
            </w:r>
          </w:p>
        </w:tc>
        <w:tc>
          <w:tcPr>
            <w:tcW w:w="19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соответствие занимаемой должности</w:t>
            </w:r>
          </w:p>
        </w:tc>
        <w:tc>
          <w:tcPr>
            <w:tcW w:w="92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ставка</w:t>
              <w:br/>
            </w:r>
          </w:p>
        </w:tc>
      </w:tr>
      <w:tr>
        <w:trPr>
          <w:trHeight w:val="2205" w:hRule="atLeast"/>
        </w:trPr>
        <w:tc>
          <w:tcPr>
            <w:tcW w:w="5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44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Гусиева Светлана Сергеевна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воспитательная работа лицея)</w:t>
            </w:r>
          </w:p>
        </w:tc>
        <w:tc>
          <w:tcPr>
            <w:tcW w:w="148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18.07.1964</w:t>
            </w:r>
          </w:p>
        </w:tc>
        <w:tc>
          <w:tcPr>
            <w:tcW w:w="26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высшее,</w:t>
              <w:br/>
              <w:t>Саратовский государственный педагогический институт им. К.Федина, факультет иностранных  языков Дополнительное образование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 Менеджмент в образовании»,2009</w:t>
            </w:r>
          </w:p>
        </w:tc>
        <w:tc>
          <w:tcPr>
            <w:tcW w:w="19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воспитательной  работе</w:t>
            </w:r>
            <w:r>
              <w:rPr>
                <w:i/>
                <w:sz w:val="24"/>
                <w:szCs w:val="24"/>
              </w:rPr>
              <w:t xml:space="preserve"> соответствие занимаемой должности</w:t>
            </w:r>
          </w:p>
        </w:tc>
        <w:tc>
          <w:tcPr>
            <w:tcW w:w="92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ставка</w:t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Награды в количестве</w:t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Заслуженный учитель РФ: - 3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Почетный работник общего образования РФ:- 14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Отличник народного просвещения: 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Почетная Грамота Министерства образования  РФ - 16</w:t>
      </w:r>
    </w:p>
    <w:p>
      <w:pPr>
        <w:pStyle w:val="Normal"/>
        <w:rPr>
          <w:rStyle w:val="FontStyle11"/>
          <w:rFonts w:ascii="Times New Roman" w:hAnsi="Times New Roman" w:cs="Times New Roman"/>
        </w:rPr>
      </w:pPr>
      <w:r>
        <w:rPr>
          <w:sz w:val="24"/>
          <w:szCs w:val="24"/>
        </w:rPr>
        <w:t>Победители конкурса лучших учителей РФ в рамках приоритетного национального проекта «Образование»: 12</w:t>
      </w:r>
    </w:p>
    <w:p>
      <w:pPr>
        <w:pStyle w:val="Style26"/>
        <w:widowControl/>
        <w:spacing w:lineRule="exact" w:line="326" w:before="77" w:after="0"/>
        <w:ind w:left="326" w:hanging="0"/>
        <w:rPr>
          <w:rStyle w:val="FontStyle11"/>
          <w:rFonts w:ascii="Times New Roman" w:hAnsi="Times New Roman" w:cs="Times New Roman"/>
          <w:b/>
          <w:b/>
        </w:rPr>
      </w:pPr>
      <w:r>
        <w:rPr>
          <w:rStyle w:val="FontStyle11"/>
          <w:rFonts w:cs="Times New Roman" w:ascii="Times New Roman" w:hAnsi="Times New Roman"/>
          <w:b/>
        </w:rPr>
        <w:t>Список педагогических и руководящих работников МАОУ « Лицей № 62»  Октябрьского района г. Саратова, имеющих почетное звание «Заслуженный учитель Российской Федерации»</w:t>
      </w:r>
    </w:p>
    <w:p>
      <w:pPr>
        <w:pStyle w:val="Style26"/>
        <w:widowControl/>
        <w:spacing w:lineRule="exact" w:line="326" w:before="77" w:after="0"/>
        <w:ind w:left="326" w:hanging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</w:r>
    </w:p>
    <w:tbl>
      <w:tblPr>
        <w:tblW w:w="9827" w:type="dxa"/>
        <w:jc w:val="left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32" w:type="dxa"/>
          <w:bottom w:w="0" w:type="dxa"/>
          <w:right w:w="40" w:type="dxa"/>
        </w:tblCellMar>
        <w:tblLook w:val="0000"/>
      </w:tblPr>
      <w:tblGrid>
        <w:gridCol w:w="308"/>
        <w:gridCol w:w="2153"/>
        <w:gridCol w:w="1694"/>
        <w:gridCol w:w="2307"/>
        <w:gridCol w:w="3365"/>
      </w:tblGrid>
      <w:tr>
        <w:trPr/>
        <w:tc>
          <w:tcPr>
            <w:tcW w:w="3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51"/>
              <w:widowControl/>
              <w:rPr>
                <w:rStyle w:val="FontStyle12"/>
              </w:rPr>
            </w:pPr>
            <w:r>
              <w:rPr>
                <w:rStyle w:val="FontStyle12"/>
              </w:rPr>
              <w:t>№</w:t>
            </w:r>
          </w:p>
        </w:tc>
        <w:tc>
          <w:tcPr>
            <w:tcW w:w="21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71"/>
              <w:widowControl/>
              <w:spacing w:lineRule="auto" w:line="240"/>
              <w:ind w:left="1536" w:hanging="0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3"/>
                <w:rFonts w:cs="Times New Roman" w:ascii="Times New Roman" w:hAnsi="Times New Roman"/>
                <w:sz w:val="24"/>
                <w:szCs w:val="24"/>
              </w:rPr>
              <w:t>ФИО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71"/>
              <w:widowControl/>
              <w:ind w:left="259" w:hanging="0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3"/>
                <w:rFonts w:cs="Times New Roman" w:ascii="Times New Roman" w:hAnsi="Times New Roman"/>
                <w:sz w:val="24"/>
                <w:szCs w:val="24"/>
              </w:rPr>
              <w:t>Дата рождения</w:t>
            </w:r>
          </w:p>
        </w:tc>
        <w:tc>
          <w:tcPr>
            <w:tcW w:w="23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71"/>
              <w:widowControl/>
              <w:ind w:left="1027" w:hanging="0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3"/>
                <w:rFonts w:cs="Times New Roman" w:ascii="Times New Roman" w:hAnsi="Times New Roman"/>
                <w:sz w:val="24"/>
                <w:szCs w:val="24"/>
              </w:rPr>
              <w:t xml:space="preserve">Должность,  </w:t>
            </w:r>
          </w:p>
          <w:p>
            <w:pPr>
              <w:pStyle w:val="Style71"/>
              <w:widowControl/>
              <w:ind w:left="1027" w:hanging="0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3"/>
                <w:rFonts w:cs="Times New Roman" w:ascii="Times New Roman" w:hAnsi="Times New Roman"/>
                <w:sz w:val="24"/>
                <w:szCs w:val="24"/>
              </w:rPr>
              <w:t>место работы</w:t>
            </w:r>
          </w:p>
        </w:tc>
        <w:tc>
          <w:tcPr>
            <w:tcW w:w="3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71"/>
              <w:widowControl/>
              <w:spacing w:lineRule="exact" w:line="269"/>
              <w:ind w:left="288" w:hanging="0"/>
              <w:rPr>
                <w:rStyle w:val="FontStyle1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3"/>
                <w:rFonts w:cs="Times New Roman" w:ascii="Times New Roman" w:hAnsi="Times New Roman"/>
                <w:sz w:val="24"/>
                <w:szCs w:val="24"/>
              </w:rPr>
              <w:t>Номер указа президента о присвоении звания</w:t>
            </w:r>
          </w:p>
        </w:tc>
      </w:tr>
      <w:tr>
        <w:trPr>
          <w:trHeight w:val="1206" w:hRule="atLeast"/>
        </w:trPr>
        <w:tc>
          <w:tcPr>
            <w:tcW w:w="3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81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</w:t>
              <w:br/>
              <w:t>Зинаида Владимировна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28.03.1953</w:t>
            </w:r>
          </w:p>
        </w:tc>
        <w:tc>
          <w:tcPr>
            <w:tcW w:w="23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                              МАОУ «Лицей № 62» 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Саратова</w:t>
            </w:r>
          </w:p>
        </w:tc>
        <w:tc>
          <w:tcPr>
            <w:tcW w:w="3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 Президента  РФ от 15.08.1997 № 891</w:t>
            </w:r>
          </w:p>
        </w:tc>
      </w:tr>
      <w:tr>
        <w:trPr>
          <w:trHeight w:val="1285" w:hRule="atLeast"/>
        </w:trPr>
        <w:tc>
          <w:tcPr>
            <w:tcW w:w="3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81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Бабаева </w:t>
              <w:br/>
              <w:t>Елена  Викторовна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02.03.1962</w:t>
            </w:r>
          </w:p>
        </w:tc>
        <w:tc>
          <w:tcPr>
            <w:tcW w:w="23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директора по учебной работе, учитель биологии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МАОУ «Лицей № 62» 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Саратова</w:t>
            </w:r>
          </w:p>
        </w:tc>
        <w:tc>
          <w:tcPr>
            <w:tcW w:w="3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указ Президента РФ от 20.04.2011; </w:t>
            </w:r>
          </w:p>
        </w:tc>
      </w:tr>
      <w:tr>
        <w:trPr/>
        <w:tc>
          <w:tcPr>
            <w:tcW w:w="30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Style81"/>
              <w:widowControl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Потапова </w:t>
              <w:br/>
              <w:t>Светлана Ивановна</w:t>
            </w:r>
          </w:p>
        </w:tc>
        <w:tc>
          <w:tcPr>
            <w:tcW w:w="169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01.01.1950</w:t>
            </w:r>
          </w:p>
        </w:tc>
        <w:tc>
          <w:tcPr>
            <w:tcW w:w="230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                              начальных классов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МАОУ «Лицей № 62»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г. Саратова </w:t>
            </w:r>
          </w:p>
        </w:tc>
        <w:tc>
          <w:tcPr>
            <w:tcW w:w="3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32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указ Президента РФ от 08.07.2003 № 747;</w:t>
            </w:r>
          </w:p>
        </w:tc>
      </w:tr>
    </w:tbl>
    <w:p>
      <w:pPr>
        <w:pStyle w:val="Normal"/>
        <w:tabs>
          <w:tab w:val="left" w:pos="1418" w:leader="none"/>
        </w:tabs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Комплексное оснащение учебного процесса:</w:t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996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317"/>
        <w:gridCol w:w="3304"/>
        <w:gridCol w:w="3341"/>
      </w:tblGrid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Наличие/ отсутствие акта готовности ОО, заключений Госпожнадзора и роспотребнадзора к текущему учебному году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официального сайта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/>
            </w:pPr>
            <w:hyperlink r:id="rId3">
              <w:r>
                <w:rPr>
                  <w:rStyle w:val="Style14"/>
                  <w:b/>
                  <w:sz w:val="24"/>
                  <w:szCs w:val="24"/>
                </w:rPr>
                <w:t>http://www.lyceum62.ru/</w:t>
              </w:r>
            </w:hyperlink>
          </w:p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доступ к библиотеке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информационным ресурсам Интернет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коллекция медиа- ресурсов на электронных носителях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и использование информации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включение учащихся в проектно-исследовательскую деятельность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дистанционное взаимодействие всех участников образовательного процесса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через сайт, электронную почту, ИС « Дневник.ру»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фиксация реализации  программного материала</w:t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учебно-лабораторного оборудования для выполнения в полном объеме практической части реализуемых образовательных программ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учебных кабинетов автоматизированным рабочим местом педагога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  педагогических, руководящих работников лицея, компетентных в решении профессиональных задач с примененим ИКТ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поддержки применения ИКТ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локальной сети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</w:t>
            </w:r>
          </w:p>
        </w:tc>
      </w:tr>
      <w:tr>
        <w:trPr/>
        <w:tc>
          <w:tcPr>
            <w:tcW w:w="33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Количество учащихся на один компьютер</w:t>
            </w:r>
          </w:p>
        </w:tc>
        <w:tc>
          <w:tcPr>
            <w:tcW w:w="33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Содержание образовательного процесса</w:t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Основные образовательные программы, реализуемые в начальной, основной, средней школе:</w:t>
      </w:r>
    </w:p>
    <w:tbl>
      <w:tblPr>
        <w:tblW w:w="9962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281"/>
        <w:gridCol w:w="3329"/>
        <w:gridCol w:w="3352"/>
      </w:tblGrid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реализуемых основных  образовательных программ</w:t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реализуемые основные образовательные программы регламентируют особенности организационно- педагогических условий и содержание деятельности лицея по реализации ФГОС НОО и ФГОС ООО, а также федерального компонента государственного стандарта 2004г. основного и среднего общего образования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соответствуют, утверждены руководителем лицея, согласованы с УС лицея, с учредителем, соблюдена преемственность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реализуемая программа внеучебной деятельности ориентирована на развитие личности по направлениям: спортивно-оздоровительное, духовно- нравственное, социальное, общеинтеллектуальное, общекультурное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соответствует, утверждена руководителем лицея, согласована с УС лицея, с учредителем, соблюдена преемственность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учет потребностей и запросов участников образовательного процесса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учтены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требований к индивидуальному отбору в  профильные классы (группы) на уровне среднего общего образования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определены</w:t>
            </w:r>
          </w:p>
        </w:tc>
      </w:tr>
      <w:tr>
        <w:trPr>
          <w:trHeight w:val="810" w:hRule="atLeast"/>
        </w:trPr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УМК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соответствии с утвержденным перечнем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Соответствие учебного плана</w:t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соответствует, утвержден руководителем лицея, согласован с УС лицея, с Роспотребнадзором.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соотношению частей для распределения учебных часов на изучение учебных предметов федерального компонента государственного стандарта общего образования, регионального компонента и компонента образовательного учреждения в 8-11 классах и обязательной части и части, формируемой участниками образовательного процесса, включающую внеурочную деятельность в 5-7 классах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Начальное 100%/0/0</w:t>
            </w:r>
          </w:p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Основное:</w:t>
            </w:r>
          </w:p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8-9 кл. - 85%/6%/9%</w:t>
            </w:r>
          </w:p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5,6,7 классы – 88%/0/12%</w:t>
            </w:r>
          </w:p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left" w:pos="1418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Среднее -80%/5%/15%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части соответствия максимальному объёму учебной нагрузки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5-и дневная неделя</w:t>
            </w:r>
          </w:p>
          <w:p>
            <w:pPr>
              <w:pStyle w:val="Normal"/>
              <w:numPr>
                <w:ilvl w:val="1"/>
                <w:numId w:val="2"/>
              </w:numPr>
              <w:ind w:left="1039" w:hanging="0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1-х  – 21 час.                  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2-х  – 23 час.                 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3-х – 23 час.                 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4-х  –23 час.</w:t>
            </w:r>
          </w:p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6-ти дневная неделя               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5-х - 32 час.                  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6-х –33 час.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7-х – 35 час.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8-х  – 36 час.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9-х – 36 час.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 –х– 37 час.</w:t>
            </w:r>
          </w:p>
          <w:p>
            <w:pPr>
              <w:pStyle w:val="Normal"/>
              <w:numPr>
                <w:ilvl w:val="1"/>
                <w:numId w:val="2"/>
              </w:numPr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 –х – 37 час.</w:t>
            </w:r>
          </w:p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наименований учебных предметов и элективных курсов БУП, ФГОС, УМК, утвержденных курсов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 100%</w:t>
            </w:r>
          </w:p>
        </w:tc>
      </w:tr>
      <w:tr>
        <w:trPr/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 в части реализации потребностей и запросов участников ОП</w:t>
            </w:r>
          </w:p>
        </w:tc>
        <w:tc>
          <w:tcPr>
            <w:tcW w:w="3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 100%</w:t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Рабочие программы  предметов, дисциплин, курсов</w:t>
      </w:r>
    </w:p>
    <w:tbl>
      <w:tblPr>
        <w:tblW w:w="9963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314"/>
        <w:gridCol w:w="3336"/>
        <w:gridCol w:w="3313"/>
      </w:tblGrid>
      <w:tr>
        <w:trPr/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 программ и их соответствие используемым примерным (авторским) программам  начального, основного, среднего образования</w:t>
            </w:r>
          </w:p>
        </w:tc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локального акта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 наличии</w:t>
            </w:r>
          </w:p>
        </w:tc>
      </w:tr>
      <w:tr>
        <w:trPr/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порядку разработки в соответствии с локальным актом, регламентирующим данный порядок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структуре рабочей программы в соответствии с ФГОС НОО и ФГОС ООО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целям и задачам основной образовательной программы лицея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</w:t>
            </w:r>
          </w:p>
        </w:tc>
      </w:tr>
      <w:tr>
        <w:trPr/>
        <w:tc>
          <w:tcPr>
            <w:tcW w:w="33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рабочих программ в соответствии с учебным планом и графиком учебного процесса</w:t>
            </w:r>
          </w:p>
        </w:tc>
        <w:tc>
          <w:tcPr>
            <w:tcW w:w="33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1418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Соответствует 100%</w:t>
            </w:r>
          </w:p>
        </w:tc>
      </w:tr>
    </w:tbl>
    <w:p>
      <w:pPr>
        <w:pStyle w:val="Normal"/>
        <w:tabs>
          <w:tab w:val="left" w:pos="1418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031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1101"/>
        <w:gridCol w:w="3118"/>
        <w:gridCol w:w="1649"/>
        <w:gridCol w:w="4162"/>
      </w:tblGrid>
      <w:tr>
        <w:trPr/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US"/>
              </w:rPr>
              <w:t>N</w:t>
            </w: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Численность/ доля участников ЕГЭ, сдавших ЕГЭ по обязательным предметам 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48/100</w:t>
            </w:r>
          </w:p>
        </w:tc>
      </w:tr>
      <w:tr>
        <w:trPr/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5.5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доля участников ЕГЭ, сдавших хотя бы один экзамен по выбору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48/100</w:t>
            </w:r>
          </w:p>
        </w:tc>
      </w:tr>
      <w:tr>
        <w:trPr>
          <w:trHeight w:val="1176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5.6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Всероссийских проверочных работ начального, основного общего, среднего общего образования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>
          <w:trHeight w:val="217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5.6.1.1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класс (русский язык)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106/93%</w:t>
            </w:r>
          </w:p>
        </w:tc>
      </w:tr>
      <w:tr>
        <w:trPr>
          <w:trHeight w:val="250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5.6.1.2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класс (математика)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111/97,4%</w:t>
            </w:r>
          </w:p>
        </w:tc>
      </w:tr>
      <w:tr>
        <w:trPr>
          <w:trHeight w:val="267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5.6.1.3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класс (окружающий мир)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110/96,5%</w:t>
            </w:r>
          </w:p>
        </w:tc>
      </w:tr>
      <w:tr>
        <w:trPr>
          <w:trHeight w:val="272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5.6.1.4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класс (русский язык)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88/92,6%</w:t>
            </w:r>
          </w:p>
        </w:tc>
      </w:tr>
      <w:tr>
        <w:trPr>
          <w:trHeight w:val="272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5.6.1.5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5 класс (математика)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87/91,6%</w:t>
            </w:r>
          </w:p>
        </w:tc>
      </w:tr>
      <w:tr>
        <w:trPr>
          <w:trHeight w:val="272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5.6.1.6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5 класс (история)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84/88,4%</w:t>
            </w:r>
          </w:p>
        </w:tc>
      </w:tr>
      <w:tr>
        <w:trPr>
          <w:trHeight w:val="272" w:hRule="atLeast"/>
        </w:trPr>
        <w:tc>
          <w:tcPr>
            <w:tcW w:w="11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5.6.1.7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4"/>
                <w:szCs w:val="24"/>
              </w:rPr>
              <w:t>5 класс (биология)</w:t>
            </w:r>
          </w:p>
        </w:tc>
        <w:tc>
          <w:tcPr>
            <w:tcW w:w="1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1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83/87,4%</w:t>
            </w:r>
          </w:p>
        </w:tc>
      </w:tr>
    </w:tbl>
    <w:p>
      <w:pPr>
        <w:pStyle w:val="ListParagraph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Результаты промежуточной аттестации во 2-8,10 классах  за 2016-2017 уч. г.</w:t>
      </w:r>
    </w:p>
    <w:p>
      <w:pPr>
        <w:pStyle w:val="ListParagraph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( неуспевающих учащихся нет)</w:t>
      </w:r>
    </w:p>
    <w:tbl>
      <w:tblPr>
        <w:tblW w:w="10541" w:type="dxa"/>
        <w:jc w:val="left"/>
        <w:tblInd w:w="95" w:type="dxa"/>
        <w:tblBorders>
          <w:top w:val="single" w:sz="4" w:space="0" w:color="00000A"/>
          <w:left w:val="single" w:sz="4" w:space="0" w:color="00000A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33"/>
        <w:gridCol w:w="1609"/>
        <w:gridCol w:w="1398"/>
        <w:gridCol w:w="1450"/>
        <w:gridCol w:w="1365"/>
        <w:gridCol w:w="1714"/>
        <w:gridCol w:w="1171"/>
        <w:gridCol w:w="1199"/>
      </w:tblGrid>
      <w:tr>
        <w:trPr>
          <w:trHeight w:val="1854" w:hRule="atLeast"/>
        </w:trPr>
        <w:tc>
          <w:tcPr>
            <w:tcW w:w="6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/>
            </w:pPr>
            <w:r>
              <w:rPr/>
              <w:t>Параллель</w:t>
            </w:r>
          </w:p>
        </w:tc>
        <w:tc>
          <w:tcPr>
            <w:tcW w:w="160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/>
            </w:pPr>
            <w:r>
              <w:rPr/>
              <w:t>Предмет</w:t>
            </w:r>
          </w:p>
        </w:tc>
        <w:tc>
          <w:tcPr>
            <w:tcW w:w="139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Количество обучающихся в параллели</w:t>
            </w:r>
          </w:p>
        </w:tc>
        <w:tc>
          <w:tcPr>
            <w:tcW w:w="14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Количество обучающихся, сдавших экзамен</w:t>
            </w:r>
          </w:p>
        </w:tc>
        <w:tc>
          <w:tcPr>
            <w:tcW w:w="136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Форма проведения экзамена</w:t>
            </w:r>
          </w:p>
        </w:tc>
        <w:tc>
          <w:tcPr>
            <w:tcW w:w="171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% соответствия годовой и экзаменационной отметки</w:t>
            </w:r>
          </w:p>
        </w:tc>
        <w:tc>
          <w:tcPr>
            <w:tcW w:w="117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% понижения годовой отметки</w:t>
            </w:r>
          </w:p>
        </w:tc>
        <w:tc>
          <w:tcPr>
            <w:tcW w:w="11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% повышения годовой отметки</w:t>
            </w:r>
          </w:p>
        </w:tc>
      </w:tr>
      <w:tr>
        <w:trPr>
          <w:trHeight w:val="1004" w:hRule="atLeast"/>
        </w:trPr>
        <w:tc>
          <w:tcPr>
            <w:tcW w:w="6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9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4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6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71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19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124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124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68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26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124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124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контрольная работа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73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11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17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107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107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75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15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107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107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контрольная работа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69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11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20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окружающий мир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107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107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68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23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36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64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контрольная работа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40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59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окружающий мир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76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95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95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67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11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</w:tr>
      <w:tr>
        <w:trPr>
          <w:trHeight w:val="958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95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95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контрольная работа с элементами тестирования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59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19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132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132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66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30</w:t>
            </w:r>
          </w:p>
        </w:tc>
      </w:tr>
      <w:tr>
        <w:trPr>
          <w:trHeight w:val="958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132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132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контрольная работа с элементами тестирования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76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18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92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92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94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</w:tr>
      <w:tr>
        <w:trPr>
          <w:trHeight w:val="958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92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92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контрольная работа с элементами тестирования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74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12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14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диктант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76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ОГЭ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68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14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18</w:t>
            </w:r>
          </w:p>
        </w:tc>
      </w:tr>
      <w:tr>
        <w:trPr>
          <w:trHeight w:val="866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английский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104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104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устно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63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32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русский язык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56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56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устно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88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математика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56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56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ЕГЭ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59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23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18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физика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16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16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ЕГЭ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93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информатика</w:t>
            </w:r>
          </w:p>
        </w:tc>
        <w:tc>
          <w:tcPr>
            <w:tcW w:w="1398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16</w:t>
            </w:r>
          </w:p>
        </w:tc>
        <w:tc>
          <w:tcPr>
            <w:tcW w:w="1450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16</w:t>
            </w:r>
          </w:p>
        </w:tc>
        <w:tc>
          <w:tcPr>
            <w:tcW w:w="1365" w:type="dxa"/>
            <w:tcBorders>
              <w:right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ЕГЭ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81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химия</w:t>
            </w:r>
          </w:p>
        </w:tc>
        <w:tc>
          <w:tcPr>
            <w:tcW w:w="139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12</w:t>
            </w:r>
          </w:p>
        </w:tc>
        <w:tc>
          <w:tcPr>
            <w:tcW w:w="14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12</w:t>
            </w:r>
          </w:p>
        </w:tc>
        <w:tc>
          <w:tcPr>
            <w:tcW w:w="136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ЕГЭ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92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8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0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биология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11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ЕГЭ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72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18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история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29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29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 xml:space="preserve">тестирование формат ЕГЭ 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76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12</w:t>
            </w:r>
          </w:p>
        </w:tc>
      </w:tr>
      <w:tr>
        <w:trPr>
          <w:trHeight w:val="639" w:hRule="atLeast"/>
        </w:trPr>
        <w:tc>
          <w:tcPr>
            <w:tcW w:w="63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16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обществознание</w:t>
            </w:r>
          </w:p>
        </w:tc>
        <w:tc>
          <w:tcPr>
            <w:tcW w:w="1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29</w:t>
            </w:r>
          </w:p>
        </w:tc>
        <w:tc>
          <w:tcPr>
            <w:tcW w:w="14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right"/>
              <w:rPr/>
            </w:pPr>
            <w:r>
              <w:rPr/>
              <w:t>29</w:t>
            </w:r>
          </w:p>
        </w:tc>
        <w:tc>
          <w:tcPr>
            <w:tcW w:w="1365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тестирование формат ЕГЭ</w:t>
            </w:r>
          </w:p>
        </w:tc>
        <w:tc>
          <w:tcPr>
            <w:tcW w:w="171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90</w:t>
            </w:r>
          </w:p>
        </w:tc>
        <w:tc>
          <w:tcPr>
            <w:tcW w:w="117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11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</w:tr>
    </w:tbl>
    <w:p>
      <w:pPr>
        <w:pStyle w:val="ListParagraph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istParagraph"/>
        <w:ind w:left="0" w:hanging="0"/>
        <w:jc w:val="both"/>
        <w:rPr>
          <w:b/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</w:p>
    <w:p>
      <w:pPr>
        <w:pStyle w:val="NoSpacing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течение  года проводился мониторинг уровня развития силы обучающихся лицея и проводилось тестирование по упражнениям, входящим в ВФСК ГТО. </w:t>
      </w:r>
    </w:p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рамках реализации программы по </w:t>
      </w:r>
      <w:r>
        <w:rPr>
          <w:rFonts w:cs="Times New Roman" w:ascii="Times New Roman" w:hAnsi="Times New Roman"/>
          <w:b/>
          <w:sz w:val="24"/>
          <w:szCs w:val="24"/>
        </w:rPr>
        <w:t xml:space="preserve"> теме «Внедрение Всероссийского физкультурно-спортивного комплекса «Готов к труду и обороне» </w:t>
      </w:r>
      <w:r>
        <w:rPr>
          <w:rFonts w:cs="Times New Roman" w:ascii="Times New Roman" w:hAnsi="Times New Roman"/>
          <w:sz w:val="24"/>
          <w:szCs w:val="24"/>
        </w:rPr>
        <w:t>в лицее учителями физической культуры проводится ряд мероприятий. В лицее организована наглядная агитация по программе ВФСК ГТО – стенд, информация на сайте лицея. Проводится информативная работа с обучающимися и их  родителями.</w:t>
      </w:r>
    </w:p>
    <w:p>
      <w:pPr>
        <w:pStyle w:val="NoSpacing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Тестирование проводится по нормативам, доступным к выполнению непосредственно на базе лицея.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  <w:highlight w:val="yellow"/>
        </w:rPr>
      </w:pP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тестирования по ВФСК ГТО на 31 декабря 2017 г:</w:t>
      </w:r>
    </w:p>
    <w:p>
      <w:pPr>
        <w:pStyle w:val="NoSpacing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tbl>
      <w:tblPr>
        <w:tblW w:w="9423" w:type="dxa"/>
        <w:jc w:val="center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76"/>
        <w:gridCol w:w="1276"/>
        <w:gridCol w:w="992"/>
        <w:gridCol w:w="850"/>
        <w:gridCol w:w="851"/>
        <w:gridCol w:w="850"/>
        <w:gridCol w:w="851"/>
        <w:gridCol w:w="817"/>
        <w:gridCol w:w="719"/>
        <w:gridCol w:w="940"/>
      </w:tblGrid>
      <w:tr>
        <w:trPr>
          <w:trHeight w:val="323" w:hRule="atLeast"/>
        </w:trPr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Срок тестирования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всего учеников</w:t>
            </w:r>
          </w:p>
        </w:tc>
        <w:tc>
          <w:tcPr>
            <w:tcW w:w="18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освобождены</w:t>
            </w:r>
          </w:p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 зачетов</w:t>
            </w:r>
          </w:p>
        </w:tc>
        <w:tc>
          <w:tcPr>
            <w:tcW w:w="17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золотой</w:t>
            </w:r>
          </w:p>
        </w:tc>
        <w:tc>
          <w:tcPr>
            <w:tcW w:w="166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серебряный</w:t>
            </w:r>
          </w:p>
        </w:tc>
        <w:tc>
          <w:tcPr>
            <w:tcW w:w="165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бронзовый</w:t>
            </w:r>
          </w:p>
        </w:tc>
      </w:tr>
      <w:tr>
        <w:trPr>
          <w:trHeight w:val="311" w:hRule="atLeast"/>
        </w:trPr>
        <w:tc>
          <w:tcPr>
            <w:tcW w:w="12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%</w:t>
            </w:r>
          </w:p>
        </w:tc>
      </w:tr>
      <w:tr>
        <w:trPr/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1123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0,6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2,7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8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9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1,8</w:t>
            </w:r>
          </w:p>
        </w:tc>
      </w:tr>
    </w:tbl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тестировании выпускников на золотой знак отличия ВФСК ГТО в 2016-17 учебном году приняли участие 15 человек, из них норматив на золотой знак отличия выполнили 3 человека, серебряный – 4 человека, бронзовый – 3 человека. </w:t>
      </w:r>
    </w:p>
    <w:p>
      <w:pPr>
        <w:pStyle w:val="NoSpacing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left" w:pos="1418" w:leader="none"/>
        </w:tabs>
        <w:jc w:val="both"/>
        <w:rPr>
          <w:b/>
          <w:b/>
          <w:bCs/>
          <w:sz w:val="24"/>
          <w:szCs w:val="24"/>
        </w:rPr>
      </w:pPr>
      <w:r>
        <w:rPr>
          <w:b/>
          <w:sz w:val="24"/>
          <w:szCs w:val="24"/>
        </w:rPr>
        <w:t>Показатели на конец 2017 года составили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214" w:type="dxa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394"/>
        <w:gridCol w:w="637"/>
        <w:gridCol w:w="798"/>
        <w:gridCol w:w="3384"/>
      </w:tblGrid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9213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Образовательная деятельность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численность обучающихся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1123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учащихся по образовательной программе: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начального общего образования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488/43,5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527/46,9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108/9,6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учащихся по образовательной программе: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основного общего образования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учащихся по образовательной программе: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среднего общего образования</w:t>
            </w:r>
          </w:p>
        </w:tc>
        <w:tc>
          <w:tcPr>
            <w:tcW w:w="6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обучающихся, успевающих на «4» и «5» 31 декабря 2017 г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603/53,7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балл государственной итоговой аттестации выпускников 9 класса по русскому языку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Балл/ качество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33,9/93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балл государственной итоговой аттестации выпускников 9 класса по математике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21/92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балл единого государственного экзамена выпускников 11 класса по русскому языку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85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Средний балл единого государственного экзамена выпускников 11 класса по математике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балл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69,4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9 класса, получивших неудовлетворительные результаты на государственной итоговой аттестации по русскому языку, в общей численности выпускников 9 класса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9 класса, получивших неудовлетворительные результаты на государственной итоговой аттестации по математике, в общей численности выпускников 9 класса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выпускников 11 класса, получивших результаты ниже установленного минимального количества баллов единого государственного экзамена по русскому языку, в общей численности выпускников 11 класса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11 класса, получивших результаты ниже установленного минимального количества баллов единого государственного экзамена по математике, в общей численности выпускников 11 класса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9 класса, не получивших аттестаты об основном общем образовании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11 класса, не получивших аттестаты о среднем общем образовании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9 класса, получивших аттестаты об основном общем образовании с отличием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7/7</w:t>
            </w:r>
          </w:p>
        </w:tc>
      </w:tr>
      <w:tr>
        <w:trPr/>
        <w:tc>
          <w:tcPr>
            <w:tcW w:w="439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выпускников 11 класса, получивших аттестаты о среднем общем образовании с отличием, в общей численности выпускников 11 класса</w:t>
            </w:r>
          </w:p>
        </w:tc>
        <w:tc>
          <w:tcPr>
            <w:tcW w:w="143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3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13/27</w:t>
            </w:r>
          </w:p>
        </w:tc>
      </w:tr>
    </w:tbl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9214" w:type="dxa"/>
        <w:jc w:val="left"/>
        <w:tblInd w:w="0" w:type="dxa"/>
        <w:tblBorders>
          <w:top w:val="single" w:sz="4" w:space="0" w:color="000001"/>
          <w:left w:val="single" w:sz="4" w:space="0" w:color="00000A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976"/>
        <w:gridCol w:w="1276"/>
        <w:gridCol w:w="3285"/>
        <w:gridCol w:w="1676"/>
      </w:tblGrid>
      <w:tr>
        <w:trPr/>
        <w:tc>
          <w:tcPr>
            <w:tcW w:w="9213" w:type="dxa"/>
            <w:gridSpan w:val="4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Результаты государственной итоговой аттестации</w:t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6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Результат ГИА</w:t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обучающихся, освоивших основную образовательную программу за 2016/2017 учебный год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1107/100</w:t>
            </w:r>
          </w:p>
        </w:tc>
        <w:tc>
          <w:tcPr>
            <w:tcW w:w="16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начального общего образования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478/100</w:t>
            </w:r>
          </w:p>
        </w:tc>
        <w:tc>
          <w:tcPr>
            <w:tcW w:w="16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основного общего образования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525/100</w:t>
            </w:r>
          </w:p>
        </w:tc>
        <w:tc>
          <w:tcPr>
            <w:tcW w:w="16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102/100</w:t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среднего общего образования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2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104/100</w:t>
            </w:r>
          </w:p>
        </w:tc>
        <w:tc>
          <w:tcPr>
            <w:tcW w:w="16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48/100</w:t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5000" w:type="pct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28"/>
        <w:gridCol w:w="1898"/>
        <w:gridCol w:w="1270"/>
        <w:gridCol w:w="609"/>
        <w:gridCol w:w="518"/>
        <w:gridCol w:w="1"/>
        <w:gridCol w:w="4921"/>
      </w:tblGrid>
      <w:tr>
        <w:trPr/>
        <w:tc>
          <w:tcPr>
            <w:tcW w:w="4824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1.21. Численность/ удельный вес численности обучающихся, получающих образование в рамках профильного обучения</w:t>
            </w:r>
          </w:p>
        </w:tc>
        <w:tc>
          <w:tcPr>
            <w:tcW w:w="49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Параллель классов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4922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 учащихся 10-11 классов получают образование в рамках профильного обучения по индивидуальным планам обучения.</w:t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10-11</w:t>
            </w:r>
          </w:p>
        </w:tc>
        <w:tc>
          <w:tcPr>
            <w:tcW w:w="6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22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выпускники 9 класса освоили учебные программы основного общего образования и по результатам 2016-2017 учебного года были допущены до государственной итоговой аттестации. Все выпускники 9 классов успешно прошли государственную итоговую аттестацию. Успеваемость по результатам года в 9 классах- 100%, качество знаний с учетом ГИА- 70% (за 2016-2017 уч. год – 75%). 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100% выпускников 11 классов освоили учебные программы среднего общего образования и по результатам 2016-2017 учебного года, были допущены к государственной итоговой аттестации и успешно прошли ее.  Успеваемость по результатам года в 11 классах- 100%, качество знаний- 77%.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качество знаний учащихся за 2016-2017 уч. год во 2-11 классах с учетом результатов государственной итоговой аттестации в 9,11 классах составил 68,3% (2016 г.- 67,6%); успеваемость- 100% .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9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4309"/>
        <w:gridCol w:w="968"/>
        <w:gridCol w:w="968"/>
        <w:gridCol w:w="967"/>
        <w:gridCol w:w="968"/>
        <w:gridCol w:w="917"/>
        <w:gridCol w:w="867"/>
      </w:tblGrid>
      <w:tr>
        <w:trPr>
          <w:trHeight w:val="268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2012-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2013-2014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2015-2016 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</w:t>
            </w:r>
          </w:p>
        </w:tc>
      </w:tr>
      <w:tr>
        <w:trPr>
          <w:trHeight w:val="564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учащихся, прошедших итоговую аттестацию в щадящем режиме/ в форме ГВЭ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дети- инвалиды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>
          <w:trHeight w:val="268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</w:tr>
      <w:tr>
        <w:trPr>
          <w:trHeight w:val="268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дети- инвалиды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учащихся, прошедших итоговую аттестацию досрочно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78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учащихся, прошедших итоговую аттестацию в дополнительные сроки 9\11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учащихся, прошедших итоговую аттестацию повторно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апелляций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Формы получения образования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очно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Индивидуальное на дому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семейное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337" w:hRule="atLeast"/>
        </w:trPr>
        <w:tc>
          <w:tcPr>
            <w:tcW w:w="4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экстернат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left="420" w:hanging="0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Количество экзаменов по выбору 11 класс.</w:t>
      </w:r>
    </w:p>
    <w:tbl>
      <w:tblPr>
        <w:tblW w:w="10490" w:type="dxa"/>
        <w:jc w:val="left"/>
        <w:tblInd w:w="-45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4"/>
        <w:gridCol w:w="806"/>
        <w:gridCol w:w="1581"/>
        <w:gridCol w:w="950"/>
        <w:gridCol w:w="969"/>
        <w:gridCol w:w="1189"/>
        <w:gridCol w:w="945"/>
        <w:gridCol w:w="1000"/>
        <w:gridCol w:w="1096"/>
        <w:gridCol w:w="1529"/>
      </w:tblGrid>
      <w:tr>
        <w:trPr>
          <w:trHeight w:val="1484" w:hRule="atLeast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Класс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Общество-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знание</w:t>
            </w:r>
          </w:p>
        </w:tc>
        <w:tc>
          <w:tcPr>
            <w:tcW w:w="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Англ.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яз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Био-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логия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Инфор-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 xml:space="preserve">матика </w:t>
            </w:r>
          </w:p>
        </w:tc>
        <w:tc>
          <w:tcPr>
            <w:tcW w:w="9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Исто-</w:t>
            </w:r>
          </w:p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рия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Физика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Химия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Литература</w:t>
            </w:r>
          </w:p>
        </w:tc>
      </w:tr>
      <w:tr>
        <w:trPr>
          <w:trHeight w:val="279" w:hRule="atLeast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11А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</w:tr>
      <w:tr>
        <w:trPr>
          <w:trHeight w:val="279" w:hRule="atLeast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11Б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</w:tr>
      <w:tr>
        <w:trPr>
          <w:trHeight w:val="294" w:hRule="atLeast"/>
        </w:trPr>
        <w:tc>
          <w:tcPr>
            <w:tcW w:w="4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15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0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0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Отказ от заявленных экзаменов: обществознание – 1 ч, химия – 1ч,  история – 1ч, информатика – 1ч (поступление в ВУЗ не требует данный экзамен).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Наиболее выбираемые предметы по выбору для итоговой аттестации %:</w:t>
      </w:r>
    </w:p>
    <w:tbl>
      <w:tblPr>
        <w:tblW w:w="9965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506"/>
        <w:gridCol w:w="1048"/>
        <w:gridCol w:w="953"/>
        <w:gridCol w:w="1033"/>
        <w:gridCol w:w="17"/>
        <w:gridCol w:w="953"/>
        <w:gridCol w:w="896"/>
        <w:gridCol w:w="1046"/>
        <w:gridCol w:w="756"/>
        <w:gridCol w:w="756"/>
      </w:tblGrid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Предметы/  Год</w:t>
            </w:r>
          </w:p>
        </w:tc>
        <w:tc>
          <w:tcPr>
            <w:tcW w:w="200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2013-14</w:t>
            </w:r>
          </w:p>
        </w:tc>
        <w:tc>
          <w:tcPr>
            <w:tcW w:w="2003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2014-15</w:t>
            </w:r>
          </w:p>
        </w:tc>
        <w:tc>
          <w:tcPr>
            <w:tcW w:w="19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2015-16</w:t>
            </w:r>
          </w:p>
        </w:tc>
        <w:tc>
          <w:tcPr>
            <w:tcW w:w="151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2016-17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Класс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1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9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10,2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3,9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2,6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6,1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4,1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Английский язык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2,9</w:t>
            </w:r>
          </w:p>
        </w:tc>
        <w:tc>
          <w:tcPr>
            <w:tcW w:w="1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1,7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12,2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6,3</w:t>
            </w:r>
          </w:p>
        </w:tc>
      </w:tr>
      <w:tr>
        <w:trPr>
          <w:trHeight w:val="30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География 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30,8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1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35,9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0</w:t>
            </w:r>
          </w:p>
        </w:tc>
      </w:tr>
      <w:tr>
        <w:trPr>
          <w:trHeight w:val="44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Информатика 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32,1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17,1</w:t>
            </w:r>
          </w:p>
        </w:tc>
        <w:tc>
          <w:tcPr>
            <w:tcW w:w="1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12,1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33,8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10,2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10,4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История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10,2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18,6</w:t>
            </w:r>
          </w:p>
        </w:tc>
        <w:tc>
          <w:tcPr>
            <w:tcW w:w="105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3,9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25,9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2,6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16,3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11,8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30,8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52,9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35,9</w:t>
            </w:r>
          </w:p>
        </w:tc>
        <w:tc>
          <w:tcPr>
            <w:tcW w:w="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53,5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42,9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54,1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Биология 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18,6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24,1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19,5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18,4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27,4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18,7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Физика 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30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27,6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35,1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34,7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27</w:t>
            </w:r>
          </w:p>
        </w:tc>
      </w:tr>
      <w:tr>
        <w:trPr>
          <w:trHeight w:val="388" w:hRule="atLeast"/>
        </w:trPr>
        <w:tc>
          <w:tcPr>
            <w:tcW w:w="25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Химия</w:t>
            </w:r>
          </w:p>
        </w:tc>
        <w:tc>
          <w:tcPr>
            <w:tcW w:w="10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25,6</w:t>
            </w:r>
          </w:p>
        </w:tc>
        <w:tc>
          <w:tcPr>
            <w:tcW w:w="9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15,7</w:t>
            </w:r>
          </w:p>
        </w:tc>
        <w:tc>
          <w:tcPr>
            <w:tcW w:w="10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</w:t>
            </w:r>
          </w:p>
        </w:tc>
        <w:tc>
          <w:tcPr>
            <w:tcW w:w="97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20,7</w:t>
            </w:r>
          </w:p>
        </w:tc>
        <w:tc>
          <w:tcPr>
            <w:tcW w:w="8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20,8</w:t>
            </w:r>
          </w:p>
        </w:tc>
        <w:tc>
          <w:tcPr>
            <w:tcW w:w="10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16,3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27,4</w:t>
            </w:r>
          </w:p>
        </w:tc>
        <w:tc>
          <w:tcPr>
            <w:tcW w:w="7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18,7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Соответствие экзаменов по выбору с профилем обучения составил 95,8%:</w:t>
      </w:r>
    </w:p>
    <w:tbl>
      <w:tblPr>
        <w:tblpPr w:bottomFromText="0" w:horzAnchor="margin" w:leftFromText="180" w:rightFromText="180" w:tblpX="0" w:tblpY="54" w:topFromText="0" w:vertAnchor="text"/>
        <w:tblW w:w="996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694"/>
        <w:gridCol w:w="1927"/>
        <w:gridCol w:w="2066"/>
        <w:gridCol w:w="5273"/>
      </w:tblGrid>
      <w:tr>
        <w:trPr>
          <w:trHeight w:val="3208" w:hRule="atLeast"/>
        </w:trPr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п/п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выпускников 11 класса 2017 года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выпускников, выбравших экзамены по выбору в соответствии с профилем</w:t>
            </w:r>
          </w:p>
        </w:tc>
        <w:tc>
          <w:tcPr>
            <w:tcW w:w="5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Список выпускников, выбравших экзамены по выбору </w:t>
            </w:r>
            <w:r>
              <w:rPr>
                <w:b/>
                <w:sz w:val="28"/>
                <w:szCs w:val="28"/>
              </w:rPr>
              <w:t>НЕ</w:t>
            </w:r>
            <w:r>
              <w:rPr>
                <w:sz w:val="28"/>
                <w:szCs w:val="28"/>
              </w:rPr>
              <w:t xml:space="preserve"> в соответствии с профилем</w:t>
            </w:r>
          </w:p>
        </w:tc>
      </w:tr>
      <w:tr>
        <w:trPr>
          <w:trHeight w:val="772" w:hRule="atLeast"/>
        </w:trPr>
        <w:tc>
          <w:tcPr>
            <w:tcW w:w="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19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  <w:tc>
          <w:tcPr>
            <w:tcW w:w="20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52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11"/>
              </w:numPr>
              <w:ind w:left="459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 Сергей (биология)</w:t>
            </w:r>
          </w:p>
          <w:p>
            <w:pPr>
              <w:pStyle w:val="Normal"/>
              <w:numPr>
                <w:ilvl w:val="0"/>
                <w:numId w:val="11"/>
              </w:numPr>
              <w:ind w:left="459" w:hanging="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Донскова Валерия (литература)</w:t>
            </w:r>
          </w:p>
        </w:tc>
      </w:tr>
    </w:tbl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Результаты ГИА 11 класс </w:t>
      </w:r>
    </w:p>
    <w:tbl>
      <w:tblPr>
        <w:tblW w:w="9872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2309"/>
        <w:gridCol w:w="1899"/>
        <w:gridCol w:w="988"/>
        <w:gridCol w:w="772"/>
        <w:gridCol w:w="1559"/>
        <w:gridCol w:w="720"/>
        <w:gridCol w:w="836"/>
        <w:gridCol w:w="787"/>
      </w:tblGrid>
      <w:tr>
        <w:trPr>
          <w:trHeight w:val="1875" w:hRule="atLeast"/>
        </w:trPr>
        <w:tc>
          <w:tcPr>
            <w:tcW w:w="23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189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Учитель</w:t>
            </w:r>
          </w:p>
        </w:tc>
        <w:tc>
          <w:tcPr>
            <w:tcW w:w="98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77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Сдавали ЕГЭ</w:t>
            </w:r>
          </w:p>
        </w:tc>
        <w:tc>
          <w:tcPr>
            <w:tcW w:w="15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мин.балл</w:t>
            </w:r>
          </w:p>
        </w:tc>
        <w:tc>
          <w:tcPr>
            <w:tcW w:w="72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макс. балл</w:t>
            </w:r>
          </w:p>
        </w:tc>
        <w:tc>
          <w:tcPr>
            <w:tcW w:w="83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ср. б.                                                                                                                                              учителя</w:t>
            </w:r>
          </w:p>
        </w:tc>
        <w:tc>
          <w:tcPr>
            <w:tcW w:w="78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ср.балл по лицею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Алексеева Г.Ю.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Ваничкина М.А.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86,4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Русский язык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98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84,7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Алексеева Г.Ю.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Литература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Ваничкина М.А.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Литература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78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Математика П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Прилуцкая Е.А.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66,8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Математика П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Болдырева Т.В.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71,8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Математика П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27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69,3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Шарипова Г.П.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22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56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86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75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Шарипова Г.П.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82,5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Обществознание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56 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  <w:r>
              <w:rPr>
                <w:b/>
                <w:bCs/>
                <w:color w:val="FF0000"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  <w:r>
              <w:rPr>
                <w:b/>
                <w:bCs/>
                <w:color w:val="FF0000"/>
                <w:sz w:val="28"/>
                <w:szCs w:val="28"/>
              </w:rPr>
              <w:t>78,8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78,8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Шарипова Г.П.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68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100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79,6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79,6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Шитова Т.И.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13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45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67,5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67,5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Гурджиева О.Г./Акопян Р.А.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85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85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85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Английский язык 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Ермакова Ю.В.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96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Английский язык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Талдыкина Н.М.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Английский язык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85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91,7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Мандрюк О.А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60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92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73,9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73,9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>
        <w:trPr>
          <w:trHeight w:val="375" w:hRule="atLeast"/>
        </w:trPr>
        <w:tc>
          <w:tcPr>
            <w:tcW w:w="2309" w:type="dxa"/>
            <w:vMerge w:val="restart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Сторожилова Д.А.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11а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Сторожилова Д.А.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77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87,9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 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  <w:r>
              <w:rPr>
                <w:b/>
                <w:bCs/>
                <w:color w:val="FF0000"/>
                <w:sz w:val="28"/>
                <w:szCs w:val="28"/>
              </w:rPr>
              <w:t>9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76 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94 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 </w:t>
            </w:r>
            <w:r>
              <w:rPr>
                <w:b/>
                <w:bCs/>
                <w:color w:val="FF0000"/>
                <w:sz w:val="28"/>
                <w:szCs w:val="28"/>
              </w:rPr>
              <w:t>86,6</w:t>
            </w:r>
          </w:p>
        </w:tc>
      </w:tr>
      <w:tr>
        <w:trPr>
          <w:trHeight w:val="375" w:hRule="atLeast"/>
        </w:trPr>
        <w:tc>
          <w:tcPr>
            <w:tcW w:w="23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189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Краснов Д.Е.</w:t>
            </w:r>
          </w:p>
        </w:tc>
        <w:tc>
          <w:tcPr>
            <w:tcW w:w="98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11б</w:t>
            </w:r>
          </w:p>
        </w:tc>
        <w:tc>
          <w:tcPr>
            <w:tcW w:w="77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70</w:t>
            </w:r>
          </w:p>
        </w:tc>
        <w:tc>
          <w:tcPr>
            <w:tcW w:w="72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94</w:t>
            </w:r>
          </w:p>
        </w:tc>
        <w:tc>
          <w:tcPr>
            <w:tcW w:w="83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81,4</w:t>
            </w:r>
          </w:p>
        </w:tc>
        <w:tc>
          <w:tcPr>
            <w:tcW w:w="78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>81,4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 2017 году в соответствии с нормативными документами,  аттестат о среднем общем образовании с отличием и медали          «За особые успехи в обучении» получили 13 выпускников 11 класса, которые получили итоговые отметки «отлично» по всем учебным предметам учебного плана, изучавшимся на уровне среднего образования и успешно прошли государственную итоговую аттестацию:</w:t>
      </w:r>
    </w:p>
    <w:p>
      <w:pPr>
        <w:pStyle w:val="ListParagraph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7196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5404"/>
        <w:gridCol w:w="992"/>
      </w:tblGrid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пп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b/>
                <w:b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b/>
                <w:sz w:val="28"/>
                <w:szCs w:val="28"/>
              </w:rPr>
              <w:t xml:space="preserve">Класс 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Мещерякова  Юлия  Игоревна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11а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Миронова  Милена  Владиславовна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11а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Фаизова  Диана  Илдаровна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11а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Хлобыстова   Анастасия   Александровна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11а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Юркина  Виктория  Ильинична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11а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Артамонов  Михаил  Алексеевич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Бизяев  Илья  Владимирович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Бутова  Анастасия Борисовна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Геращенко Ярослав  Юрьевич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Гришина  Ангелина  Александровна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Степанова  Дарья  Сергеевна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Усов  Владимир  Александрович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8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54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Январев  Алексей  Алексеевич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Результаты сданных ЕГЭ 2017 года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654" w:type="dxa"/>
        <w:jc w:val="left"/>
        <w:tblInd w:w="9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896"/>
        <w:gridCol w:w="1179"/>
        <w:gridCol w:w="885"/>
        <w:gridCol w:w="798"/>
        <w:gridCol w:w="821"/>
        <w:gridCol w:w="820"/>
        <w:gridCol w:w="821"/>
        <w:gridCol w:w="823"/>
        <w:gridCol w:w="821"/>
        <w:gridCol w:w="789"/>
      </w:tblGrid>
      <w:tr>
        <w:trPr>
          <w:trHeight w:val="1936" w:hRule="exact"/>
          <w:cantSplit w:val="true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Фамилия, имя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Математика</w:t>
            </w:r>
          </w:p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б/п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информатика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общество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история</w:t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Мещерякова  Юлия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86/5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Миронова  Милена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76/5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Фаизова  Диана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84/5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Хлобыстова   Анастасия 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76/5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Юркина  Виктория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Артамонов  Михаил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88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Бизяев  Илья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Бутова  Анастасия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Геращенко Ярослав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Гришина  Ангелина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93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Степанова  Дарья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Усов  Владимир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  <w:tr>
        <w:trPr>
          <w:trHeight w:val="402" w:hRule="atLeast"/>
        </w:trPr>
        <w:tc>
          <w:tcPr>
            <w:tcW w:w="18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Январев  Алексей  </w:t>
            </w:r>
          </w:p>
        </w:tc>
        <w:tc>
          <w:tcPr>
            <w:tcW w:w="117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8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7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8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8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  <w:tc>
          <w:tcPr>
            <w:tcW w:w="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ind w:lef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Нагрудным знаком главы муниципального образования «Город Саратов» «За особые успехи в обучении»</w:t>
      </w:r>
    </w:p>
    <w:p>
      <w:pPr>
        <w:pStyle w:val="ListParagraph"/>
        <w:ind w:left="0" w:hanging="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85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958"/>
        <w:gridCol w:w="6662"/>
        <w:gridCol w:w="2234"/>
      </w:tblGrid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Мещерякова  Юлия  Игоревна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 А</w:t>
            </w:r>
          </w:p>
        </w:tc>
      </w:tr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Юркина  Виктория  Ильинична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 А</w:t>
            </w:r>
          </w:p>
        </w:tc>
      </w:tr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 xml:space="preserve">Артамонов  Михаил  Алексеевич    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 Б</w:t>
            </w:r>
          </w:p>
        </w:tc>
      </w:tr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Бизяев  Илья  Владимирович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Бутова  Анастасия Борисовна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Степанова Дарья Сергеевна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11Б</w:t>
            </w:r>
          </w:p>
        </w:tc>
      </w:tr>
      <w:tr>
        <w:trPr/>
        <w:tc>
          <w:tcPr>
            <w:tcW w:w="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jc w:val="center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6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Spacing"/>
              <w:rPr>
                <w:rFonts w:ascii="Times New Roman" w:hAnsi="Times New Roman"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</w:rPr>
              <w:t>Январев  Алексей  Алексеевич</w:t>
            </w:r>
          </w:p>
        </w:tc>
        <w:tc>
          <w:tcPr>
            <w:tcW w:w="22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>
                <w:sz w:val="28"/>
                <w:szCs w:val="28"/>
              </w:rPr>
              <w:t>11Б</w:t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Результаты государственной итоговой аттестации выпускников 11 классов по баллам показали следующее</w:t>
      </w:r>
    </w:p>
    <w:tbl>
      <w:tblPr>
        <w:tblW w:w="10704" w:type="dxa"/>
        <w:jc w:val="left"/>
        <w:tblInd w:w="-743" w:type="dxa"/>
        <w:tblBorders>
          <w:top w:val="single" w:sz="8" w:space="0" w:color="00000A"/>
          <w:left w:val="single" w:sz="8" w:space="0" w:color="00000A"/>
          <w:bottom w:val="single" w:sz="8" w:space="0" w:color="000001"/>
          <w:right w:val="single" w:sz="8" w:space="0" w:color="00000A"/>
          <w:insideH w:val="single" w:sz="8" w:space="0" w:color="000001"/>
          <w:insideV w:val="single" w:sz="8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00"/>
      </w:tblPr>
      <w:tblGrid>
        <w:gridCol w:w="2425"/>
        <w:gridCol w:w="856"/>
        <w:gridCol w:w="1163"/>
        <w:gridCol w:w="626"/>
        <w:gridCol w:w="626"/>
        <w:gridCol w:w="626"/>
        <w:gridCol w:w="627"/>
        <w:gridCol w:w="626"/>
        <w:gridCol w:w="626"/>
        <w:gridCol w:w="626"/>
        <w:gridCol w:w="626"/>
        <w:gridCol w:w="626"/>
        <w:gridCol w:w="624"/>
      </w:tblGrid>
      <w:tr>
        <w:trPr>
          <w:trHeight w:val="1626" w:hRule="atLeast"/>
        </w:trPr>
        <w:tc>
          <w:tcPr>
            <w:tcW w:w="2425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  <w:insideH w:val="single" w:sz="8" w:space="0" w:color="000001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Наименование предмета</w:t>
            </w:r>
          </w:p>
        </w:tc>
        <w:tc>
          <w:tcPr>
            <w:tcW w:w="2019" w:type="dxa"/>
            <w:gridSpan w:val="2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Общее количество учащихся</w:t>
            </w:r>
          </w:p>
        </w:tc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0-10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11-20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21-30 баллов</w:t>
            </w:r>
          </w:p>
        </w:tc>
        <w:tc>
          <w:tcPr>
            <w:tcW w:w="62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31-40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41-50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51-60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61-70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71-80 баллов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81-90 баллов</w:t>
            </w:r>
          </w:p>
        </w:tc>
        <w:tc>
          <w:tcPr>
            <w:tcW w:w="62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91-100 баллов</w:t>
            </w:r>
          </w:p>
        </w:tc>
      </w:tr>
      <w:tr>
        <w:trPr>
          <w:trHeight w:val="341" w:hRule="atLeast"/>
        </w:trPr>
        <w:tc>
          <w:tcPr>
            <w:tcW w:w="2425" w:type="dxa"/>
            <w:vMerge w:val="continue"/>
            <w:tcBorders>
              <w:top w:val="single" w:sz="8" w:space="0" w:color="00000A"/>
              <w:left w:val="single" w:sz="8" w:space="0" w:color="00000A"/>
              <w:bottom w:val="single" w:sz="8" w:space="0" w:color="000001"/>
              <w:right w:val="single" w:sz="8" w:space="0" w:color="00000A"/>
              <w:insideH w:val="single" w:sz="8" w:space="0" w:color="000001"/>
              <w:insideV w:val="single" w:sz="8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bottom w:val="single" w:sz="8" w:space="0" w:color="000001"/>
              <w:right w:val="single" w:sz="4" w:space="0" w:color="00000A"/>
              <w:insideH w:val="single" w:sz="8" w:space="0" w:color="000001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8" w:space="0" w:color="000001"/>
              <w:insideH w:val="single" w:sz="8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сдавали</w:t>
            </w:r>
          </w:p>
        </w:tc>
        <w:tc>
          <w:tcPr>
            <w:tcW w:w="6259" w:type="dxa"/>
            <w:gridSpan w:val="10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 xml:space="preserve">Количество обучающихся, получивших соответствующие баллы по результатам ЕГЭ                       ( 2017г.)  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Математика (база)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Математика (проф)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8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Русский язык (база)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highlight w:val="yellow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14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20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Русский язык (проф)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Литература (база)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Литература (проф)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Физика (база)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Физика (проф)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Химия (база)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Химия (проф)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Биология (база)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Биология (проф)</w:t>
            </w:r>
          </w:p>
        </w:tc>
        <w:tc>
          <w:tcPr>
            <w:tcW w:w="856" w:type="dxa"/>
            <w:tcBorders>
              <w:left w:val="single" w:sz="8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163" w:type="dxa"/>
            <w:tcBorders>
              <w:left w:val="single" w:sz="4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История (база)</w:t>
            </w:r>
          </w:p>
        </w:tc>
        <w:tc>
          <w:tcPr>
            <w:tcW w:w="856" w:type="dxa"/>
            <w:tcBorders>
              <w:left w:val="single" w:sz="8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63" w:type="dxa"/>
            <w:tcBorders>
              <w:left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FF0000"/>
              </w:rPr>
            </w:pPr>
            <w:r>
              <w:rPr>
                <w:b/>
                <w:color w:val="FF0000"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История (проф)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Обществознание (база)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Обществознание (проф)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highlight w:val="yellow"/>
              </w:rPr>
            </w:pPr>
            <w:r>
              <w:rPr>
                <w:b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  <w:highlight w:val="yellow"/>
              </w:rPr>
            </w:pPr>
            <w:r>
              <w:rPr>
                <w:b/>
                <w:color w:val="000000"/>
                <w:highlight w:val="yellow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8" w:space="0" w:color="00000A"/>
              <w:bottom w:val="single" w:sz="4" w:space="0" w:color="00000A"/>
              <w:insideH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Информатика (база)</w:t>
            </w:r>
          </w:p>
        </w:tc>
        <w:tc>
          <w:tcPr>
            <w:tcW w:w="856" w:type="dxa"/>
            <w:tcBorders>
              <w:top w:val="single" w:sz="4" w:space="0" w:color="00000A"/>
              <w:left w:val="single" w:sz="8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1163" w:type="dxa"/>
            <w:tcBorders>
              <w:top w:val="single" w:sz="4" w:space="0" w:color="00000A"/>
              <w:left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2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tcMar>
              <w:left w:w="103" w:type="dxa"/>
            </w:tcMar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</w:tr>
      <w:tr>
        <w:trPr>
          <w:trHeight w:val="326" w:hRule="atLeast"/>
        </w:trPr>
        <w:tc>
          <w:tcPr>
            <w:tcW w:w="242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Английский язык (база)</w:t>
            </w:r>
          </w:p>
        </w:tc>
        <w:tc>
          <w:tcPr>
            <w:tcW w:w="85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48</w:t>
            </w:r>
          </w:p>
        </w:tc>
        <w:tc>
          <w:tcPr>
            <w:tcW w:w="116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FFFF00"/>
              </w:rPr>
            </w:pPr>
            <w:r>
              <w:rPr>
                <w:b/>
                <w:color w:val="FFFF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00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</w:r>
          </w:p>
        </w:tc>
        <w:tc>
          <w:tcPr>
            <w:tcW w:w="62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62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Результаты ГИА 9 класс</w:t>
      </w:r>
    </w:p>
    <w:tbl>
      <w:tblPr>
        <w:tblW w:w="9411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1"/>
          <w:right w:val="single" w:sz="4" w:space="0" w:color="00000A"/>
          <w:insideH w:val="single" w:sz="4" w:space="0" w:color="000001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1999"/>
        <w:gridCol w:w="2033"/>
        <w:gridCol w:w="860"/>
        <w:gridCol w:w="1216"/>
        <w:gridCol w:w="481"/>
        <w:gridCol w:w="481"/>
        <w:gridCol w:w="398"/>
        <w:gridCol w:w="670"/>
        <w:gridCol w:w="602"/>
        <w:gridCol w:w="670"/>
      </w:tblGrid>
      <w:tr>
        <w:trPr>
          <w:trHeight w:val="3681" w:hRule="atLeast"/>
        </w:trPr>
        <w:tc>
          <w:tcPr>
            <w:tcW w:w="19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Предмет</w:t>
            </w:r>
          </w:p>
        </w:tc>
        <w:tc>
          <w:tcPr>
            <w:tcW w:w="20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Учитель</w:t>
            </w:r>
          </w:p>
        </w:tc>
        <w:tc>
          <w:tcPr>
            <w:tcW w:w="86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Класс</w:t>
            </w:r>
          </w:p>
        </w:tc>
        <w:tc>
          <w:tcPr>
            <w:tcW w:w="121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Сдавали в форме ОГЭ</w:t>
            </w:r>
          </w:p>
        </w:tc>
        <w:tc>
          <w:tcPr>
            <w:tcW w:w="4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9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6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% кач</w:t>
            </w:r>
          </w:p>
        </w:tc>
        <w:tc>
          <w:tcPr>
            <w:tcW w:w="60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Максимальный балл по предмету по утвержденной шкале</w:t>
            </w:r>
          </w:p>
        </w:tc>
        <w:tc>
          <w:tcPr>
            <w:tcW w:w="67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Ср. рейтинговый балл                                                                                                                                             </w:t>
            </w:r>
          </w:p>
        </w:tc>
      </w:tr>
      <w:tr>
        <w:trPr>
          <w:trHeight w:val="316" w:hRule="atLeast"/>
        </w:trPr>
        <w:tc>
          <w:tcPr>
            <w:tcW w:w="199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203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86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21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  <w:insideH w:val="single" w:sz="4" w:space="0" w:color="000001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э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э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э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э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Русский язык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Ваничкина М.А.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36,3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Кирсанова М.А.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82,6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32,4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Чугунова С,Д.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11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88,4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32,9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Федорова И.А.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13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34,1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102 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37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93,1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Математика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Прилуцкая Е.А.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91,7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32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Прилуцкая Е.А.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95,7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28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20,5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Воеводина О.А.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92,3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28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20,8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 </w:t>
            </w:r>
            <w:r>
              <w:rPr/>
              <w:t>Щербакова Л.Е.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9г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29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17 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86,2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26 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102 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55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91,2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32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21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Литература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Ваничкина М.А.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18,8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  <w:r>
              <w:rPr/>
              <w:t>Кирсанова М.А.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19,5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 </w:t>
            </w:r>
            <w:r>
              <w:rPr/>
              <w:t>Федорова И.А.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20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15,5 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23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18,3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История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24,5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  <w:r>
              <w:rPr>
                <w:b/>
                <w:bCs/>
              </w:rPr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23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22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  <w:r>
              <w:rPr>
                <w:b/>
                <w:bCs/>
              </w:rPr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7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30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Обществознание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60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30,6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36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30,6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77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36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28,8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 </w:t>
            </w:r>
            <w:r>
              <w:rPr/>
              <w:t>Кириллов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9г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10 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50 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31 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25,1 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76,3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36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География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  <w:t>Стародубцева И.А.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25,4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Стародубцева И.А.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24,6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Стародубцева И.А.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13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84,6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23,8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Стародубцева И.А.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6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FF0000"/>
              </w:rPr>
            </w:pPr>
            <w:r>
              <w:rPr>
                <w:color w:val="FF0000"/>
              </w:rPr>
              <w:t>70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28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86,8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31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23,6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Физика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Шитова Т.И.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83,3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24,8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Шитова Т.И.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71,4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27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21,3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Шитова Т.И.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66,7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 </w:t>
            </w:r>
            <w:r>
              <w:rPr/>
              <w:t>Шитова Т.И.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9г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83,3 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29 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23,3 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76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34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23,5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Информатика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Бирбраер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Бирбраер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Бирбраер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75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17,3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Бирбраер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Бирбраер А.В.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91,7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19,3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Краснов Д.Е.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Краснов Д.Е.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17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Краснов Д.Е.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18,5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Краснов Д.Е.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20,5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  <w:t>Краснов Д.Е.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100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18,5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25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96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22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18,8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Химия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Работа Т.В.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0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57,1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24,7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Работа Т.В.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75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21,5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Работа Т.В.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83,3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33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25,2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/>
              <w:t>Работа Т.В.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9г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  <w:r>
              <w:rPr/>
              <w:t>11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7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3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90,9 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34 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26,7 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78,6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34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25,5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 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 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 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  <w:t>Биология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Селезнева Е.В.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9а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7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</w:rPr>
            </w:pPr>
            <w:r>
              <w:rPr>
                <w:color w:val="FF0000"/>
              </w:rPr>
              <w:t>85,7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41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/>
            </w:pPr>
            <w:r>
              <w:rPr/>
              <w:t>32,7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Селезнева Е.В.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9б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0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75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/>
            </w:pPr>
            <w:r>
              <w:rPr/>
              <w:t>Селезнева Е.В.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bCs/>
              </w:rPr>
            </w:pPr>
            <w:r>
              <w:rPr>
                <w:bCs/>
              </w:rPr>
              <w:t>9в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3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83,3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  <w:r>
              <w:rPr/>
              <w:t>Селезнева Е.В.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9г 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EAF1DD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4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5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2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81,8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bottom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33,5</w:t>
            </w:r>
          </w:p>
        </w:tc>
      </w:tr>
      <w:tr>
        <w:trPr>
          <w:trHeight w:val="316" w:hRule="atLeast"/>
        </w:trPr>
        <w:tc>
          <w:tcPr>
            <w:tcW w:w="199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03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bottom"/>
          </w:tcPr>
          <w:p>
            <w:pPr>
              <w:pStyle w:val="Normal"/>
              <w:rPr>
                <w:b/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ИТОГО</w:t>
            </w:r>
          </w:p>
        </w:tc>
        <w:tc>
          <w:tcPr>
            <w:tcW w:w="8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21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8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39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82,1</w:t>
            </w:r>
          </w:p>
        </w:tc>
        <w:tc>
          <w:tcPr>
            <w:tcW w:w="60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i/>
                <w:i/>
                <w:iCs/>
              </w:rPr>
            </w:pPr>
            <w:r>
              <w:rPr>
                <w:b/>
                <w:bCs/>
                <w:i/>
                <w:iCs/>
              </w:rPr>
              <w:t>41</w:t>
            </w:r>
          </w:p>
        </w:tc>
        <w:tc>
          <w:tcPr>
            <w:tcW w:w="67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000000" w:fill="F2DDDC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32,2</w:t>
            </w:r>
          </w:p>
        </w:tc>
      </w:tr>
    </w:tbl>
    <w:p>
      <w:pPr>
        <w:pStyle w:val="Normal"/>
        <w:ind w:firstLine="708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В 2017 году в соответствии с нормативными документами,  аттестат об основном общем образовании с отличием получили 7 выпускников 9 классов, которые получили итоговые отметки «отлично» по всем учебным предметам учебного плана за 9 класс и успешно прошли государственную итоговую аттестацию. Результат по русскому языку, математике и двум предметам по выбору исчислялся как среднее арифметическое годовой отметки и экзаменационной.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Дубровская Екатерина Владимировна, 9а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Мичурина Дарья Андреевна, 9а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Тарбеева Светлана Николаевна, 9а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Крылова Анастасия Игоревна, 9б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Алексеева Елизавета Дмитриевна, 9в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Зимнова Василиса Александровна, 9в</w:t>
      </w:r>
    </w:p>
    <w:p>
      <w:pPr>
        <w:pStyle w:val="ListParagraph"/>
        <w:numPr>
          <w:ilvl w:val="0"/>
          <w:numId w:val="10"/>
        </w:numPr>
        <w:spacing w:lineRule="auto" w:line="276" w:before="0" w:after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Яковлева Эвелина Алексеевна, 9г</w:t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Результаты сданных ГИА – 9  2017 года</w:t>
      </w:r>
    </w:p>
    <w:tbl>
      <w:tblPr>
        <w:tblW w:w="9871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val="04a0"/>
      </w:tblPr>
      <w:tblGrid>
        <w:gridCol w:w="406"/>
        <w:gridCol w:w="4873"/>
        <w:gridCol w:w="459"/>
        <w:gridCol w:w="459"/>
        <w:gridCol w:w="459"/>
        <w:gridCol w:w="459"/>
        <w:gridCol w:w="459"/>
        <w:gridCol w:w="459"/>
        <w:gridCol w:w="459"/>
        <w:gridCol w:w="459"/>
        <w:gridCol w:w="459"/>
        <w:gridCol w:w="460"/>
      </w:tblGrid>
      <w:tr>
        <w:trPr>
          <w:trHeight w:val="2108" w:hRule="exact"/>
          <w:cantSplit w:val="true"/>
        </w:trPr>
        <w:tc>
          <w:tcPr>
            <w:tcW w:w="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4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Фамилия, имя претендента на получение аттестата с отличием</w:t>
            </w:r>
          </w:p>
        </w:tc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Русский язык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Математика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Физика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Информатика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Биология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Химия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Обществознание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География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История</w:t>
            </w:r>
          </w:p>
        </w:tc>
        <w:tc>
          <w:tcPr>
            <w:tcW w:w="4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extDirection w:val="btLr"/>
            <w:vAlign w:val="center"/>
          </w:tcPr>
          <w:p>
            <w:pPr>
              <w:pStyle w:val="Normal"/>
              <w:ind w:left="113" w:right="113" w:hanging="0"/>
              <w:jc w:val="center"/>
              <w:rPr>
                <w:color w:val="000000"/>
              </w:rPr>
            </w:pPr>
            <w:r>
              <w:rPr>
                <w:color w:val="000000"/>
              </w:rPr>
              <w:t>Литература</w:t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Дубровская Екатерина</w:t>
            </w:r>
          </w:p>
        </w:tc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87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Мичурина Дарья</w:t>
            </w:r>
          </w:p>
        </w:tc>
        <w:tc>
          <w:tcPr>
            <w:tcW w:w="4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8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Тарбеева Светлана</w:t>
            </w:r>
          </w:p>
        </w:tc>
        <w:tc>
          <w:tcPr>
            <w:tcW w:w="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8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Крылова Анастасия</w:t>
            </w:r>
          </w:p>
        </w:tc>
        <w:tc>
          <w:tcPr>
            <w:tcW w:w="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8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Алексеева Елизавета</w:t>
            </w:r>
          </w:p>
        </w:tc>
        <w:tc>
          <w:tcPr>
            <w:tcW w:w="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8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Зимнова Василиса</w:t>
            </w:r>
          </w:p>
        </w:tc>
        <w:tc>
          <w:tcPr>
            <w:tcW w:w="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  <w:tr>
        <w:trPr>
          <w:trHeight w:val="372" w:hRule="atLeast"/>
        </w:trPr>
        <w:tc>
          <w:tcPr>
            <w:tcW w:w="40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87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bottom"/>
          </w:tcPr>
          <w:p>
            <w:pPr>
              <w:pStyle w:val="Normal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Яковлева Эвелина</w:t>
            </w:r>
          </w:p>
        </w:tc>
        <w:tc>
          <w:tcPr>
            <w:tcW w:w="45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5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46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</w:tr>
    </w:tbl>
    <w:p>
      <w:pPr>
        <w:pStyle w:val="ListParagraph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ListParagraph"/>
        <w:ind w:left="-567" w:firstLine="1275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ind w:left="-567" w:firstLine="1275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ind w:left="-567" w:firstLine="1275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Проделанная работа позволила добиться следующих результатов.</w:t>
      </w:r>
    </w:p>
    <w:p>
      <w:pPr>
        <w:pStyle w:val="ListParagraph"/>
        <w:ind w:left="-567" w:firstLine="1275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ListParagraph"/>
        <w:ind w:left="-567" w:firstLine="1275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tbl>
      <w:tblPr>
        <w:tblW w:w="9921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467"/>
        <w:gridCol w:w="3453"/>
      </w:tblGrid>
      <w:tr>
        <w:trPr>
          <w:trHeight w:val="147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2016-2017уч. год</w:t>
            </w:r>
          </w:p>
        </w:tc>
      </w:tr>
      <w:tr>
        <w:trPr>
          <w:trHeight w:val="147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Всего учащихся </w:t>
            </w:r>
            <w:r>
              <w:rPr>
                <w:sz w:val="28"/>
                <w:szCs w:val="28"/>
              </w:rPr>
              <w:t>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1107</w:t>
            </w:r>
          </w:p>
        </w:tc>
      </w:tr>
      <w:tr>
        <w:trPr>
          <w:trHeight w:val="147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классы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  <w:t>БЕЗОТМЕТОЧНЫЙ</w:t>
            </w:r>
          </w:p>
        </w:tc>
      </w:tr>
      <w:tr>
        <w:trPr>
          <w:trHeight w:val="147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Аттестованы 2-11 классы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974</w:t>
            </w:r>
          </w:p>
        </w:tc>
      </w:tr>
      <w:tr>
        <w:trPr>
          <w:trHeight w:val="147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на «5»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Награждены похвальным листом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>
        <w:trPr>
          <w:trHeight w:val="14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на «4 и 5»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</w:tr>
      <w:tr>
        <w:trPr>
          <w:trHeight w:val="14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с одной «4»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>
        <w:trPr>
          <w:trHeight w:val="14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 с одной «3»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выпускников 9 классов</w:t>
            </w:r>
            <w:r>
              <w:rPr>
                <w:sz w:val="28"/>
                <w:szCs w:val="28"/>
              </w:rPr>
              <w:t>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до ГИА (%)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152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получили аттестат с отличием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>
        <w:trPr>
          <w:trHeight w:val="161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>
        <w:trPr>
          <w:trHeight w:val="29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Подучили аттестаты об основном общем образовании (чел./%)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102/100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выпускников 11 классов </w:t>
            </w:r>
            <w:r>
              <w:rPr>
                <w:sz w:val="28"/>
                <w:szCs w:val="28"/>
              </w:rPr>
              <w:t>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до ГИА(%)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366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получили аттестат с отличием и медаль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</w:tr>
      <w:tr>
        <w:trPr>
          <w:trHeight w:val="219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>
        <w:trPr>
          <w:trHeight w:val="366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Подучили аттестаты о среднем общем образовании (чел./%)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</w:rPr>
              <w:t>48/100</w:t>
            </w:r>
          </w:p>
        </w:tc>
      </w:tr>
      <w:tr>
        <w:trPr>
          <w:trHeight w:val="29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Награждены Знаком Главы города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>
        <w:trPr>
          <w:trHeight w:val="29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Успеваемость %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29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Качество знаний с учетом ГИА 9,11%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68,3</w:t>
            </w:r>
          </w:p>
        </w:tc>
      </w:tr>
      <w:tr>
        <w:trPr>
          <w:trHeight w:val="29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Оставлены на повторный год обучения 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294" w:hRule="atLeast"/>
        </w:trPr>
        <w:tc>
          <w:tcPr>
            <w:tcW w:w="64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Получили справку(чел.)</w:t>
            </w:r>
          </w:p>
        </w:tc>
        <w:tc>
          <w:tcPr>
            <w:tcW w:w="345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Результаты за 5 лет</w:t>
      </w:r>
    </w:p>
    <w:tbl>
      <w:tblPr>
        <w:tblW w:w="9747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950"/>
        <w:gridCol w:w="1558"/>
        <w:gridCol w:w="1561"/>
        <w:gridCol w:w="1558"/>
        <w:gridCol w:w="1559"/>
        <w:gridCol w:w="1560"/>
      </w:tblGrid>
      <w:tr>
        <w:trPr>
          <w:trHeight w:val="667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Обученность учащихся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2012-2013 уч. г.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2013-2014 уч. г.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2014-2015 уч. г.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ind w:left="-250" w:firstLine="250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2015-2016 уч. г.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2016-2017 уч. г.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Начальная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69%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70%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72%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76%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Основная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62%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63,5%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61%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64,2%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63,6%</w:t>
            </w:r>
          </w:p>
        </w:tc>
      </w:tr>
      <w:tr>
        <w:trPr>
          <w:trHeight w:val="667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Средняя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53%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66%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65%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71%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66,3%</w:t>
            </w:r>
          </w:p>
        </w:tc>
      </w:tr>
      <w:tr>
        <w:trPr>
          <w:trHeight w:val="1376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Окончили с аттестатом  с отличием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класс-4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класс- 4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класс- 9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класс- 7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класс- 8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класс- 17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 класс- 12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класс – 7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 класс – 13 </w:t>
            </w:r>
          </w:p>
        </w:tc>
      </w:tr>
      <w:tr>
        <w:trPr>
          <w:trHeight w:val="1376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золотой медалью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Губернатора- 3</w:t>
            </w:r>
          </w:p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Губернатора-2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Губернатора - 5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серебряной медалью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Главы - 5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Главы - 1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Главы - 4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Знак Главы - 7</w:t>
            </w:r>
          </w:p>
        </w:tc>
      </w:tr>
      <w:tr>
        <w:trPr>
          <w:trHeight w:val="667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Окончили на отлично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</w:tr>
      <w:tr>
        <w:trPr>
          <w:trHeight w:val="688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Окончили без «3»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567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587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</w:tr>
      <w:tr>
        <w:trPr>
          <w:trHeight w:val="1032" w:hRule="atLeast"/>
        </w:trPr>
        <w:tc>
          <w:tcPr>
            <w:tcW w:w="1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Оставлены на повторный курс обучения</w:t>
            </w:r>
          </w:p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Результаты обучения  с учетом ГИА за 5 лет</w:t>
      </w:r>
    </w:p>
    <w:tbl>
      <w:tblPr>
        <w:tblW w:w="935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336"/>
        <w:gridCol w:w="1167"/>
        <w:gridCol w:w="1166"/>
        <w:gridCol w:w="1275"/>
        <w:gridCol w:w="1276"/>
        <w:gridCol w:w="1133"/>
      </w:tblGrid>
      <w:tr>
        <w:trPr>
          <w:trHeight w:val="414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2016 – 2017 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2015-2016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2013-2014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2012-2013</w:t>
            </w:r>
          </w:p>
        </w:tc>
      </w:tr>
      <w:tr>
        <w:trPr>
          <w:trHeight w:val="414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Всего учащихся </w:t>
            </w:r>
            <w:r>
              <w:rPr>
                <w:sz w:val="28"/>
                <w:szCs w:val="28"/>
              </w:rPr>
              <w:t>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1107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1096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1098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1105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1116</w:t>
            </w:r>
          </w:p>
        </w:tc>
      </w:tr>
      <w:tr>
        <w:trPr>
          <w:trHeight w:val="414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классы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  <w:tc>
          <w:tcPr>
            <w:tcW w:w="485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</w:rPr>
              <w:t>безотметочный метод обучения</w:t>
            </w:r>
          </w:p>
        </w:tc>
      </w:tr>
      <w:tr>
        <w:trPr>
          <w:trHeight w:val="414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Аттестованы 2-11 классы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974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969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986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999</w:t>
            </w:r>
          </w:p>
        </w:tc>
      </w:tr>
      <w:tr>
        <w:trPr>
          <w:trHeight w:val="414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на «5»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Награждены похвальным листом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>
        <w:trPr>
          <w:trHeight w:val="40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на «4 и 5»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553</w:t>
            </w:r>
          </w:p>
        </w:tc>
      </w:tr>
      <w:tr>
        <w:trPr>
          <w:trHeight w:val="40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с одной «4»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</w:tr>
      <w:tr>
        <w:trPr>
          <w:trHeight w:val="40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Закончили  с одной «3»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выпускников 9 классов</w:t>
            </w:r>
            <w:r>
              <w:rPr>
                <w:sz w:val="28"/>
                <w:szCs w:val="28"/>
              </w:rPr>
              <w:t>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113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до ГИА (%)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427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получили аттестат с отличием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>
        <w:trPr>
          <w:trHeight w:val="452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</w:tr>
      <w:tr>
        <w:trPr>
          <w:trHeight w:val="829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Получили аттестаты об основном общем образовании (чел./%)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102/100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77/100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78/100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78/100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113/100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выпускников 11 классов </w:t>
            </w:r>
            <w:r>
              <w:rPr>
                <w:sz w:val="28"/>
                <w:szCs w:val="28"/>
              </w:rPr>
              <w:t>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до ГИА(%)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Преодолели установленный порог (%)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1031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получили аттестат с отличием и медаль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 них закончили на «4 и 5»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</w:tr>
      <w:tr>
        <w:trPr>
          <w:trHeight w:val="1031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Получили аттестаты о среднем общем образовании (чел./%)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48/100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49/100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58/100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78/100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43/100</w:t>
            </w:r>
          </w:p>
        </w:tc>
      </w:tr>
      <w:tr>
        <w:trPr>
          <w:trHeight w:val="616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Награждены Знаком губернатора(чел.)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>
          <w:trHeight w:val="829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Награждены Знаком Главы города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>
        <w:trPr>
          <w:trHeight w:val="829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Успеваемость %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>
        <w:trPr>
          <w:trHeight w:val="829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Качество знаний%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68,3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67,6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66,3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</w:tr>
      <w:tr>
        <w:trPr>
          <w:trHeight w:val="829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Оставлены на повторный год обучения 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>
        <w:trPr>
          <w:trHeight w:val="829" w:hRule="atLeast"/>
        </w:trPr>
        <w:tc>
          <w:tcPr>
            <w:tcW w:w="3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Получили справку(чел.)</w:t>
            </w:r>
          </w:p>
        </w:tc>
        <w:tc>
          <w:tcPr>
            <w:tcW w:w="11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6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 учетом государственной итоговой аттестации 2017 года успеваемость составила 100%, качество знаний- 68,3%.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0" w:leader="none"/>
        </w:tabs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Качество знаний и успеваемости за 11 лет.</w:t>
      </w:r>
    </w:p>
    <w:tbl>
      <w:tblPr>
        <w:tblW w:w="1018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569"/>
        <w:gridCol w:w="1020"/>
        <w:gridCol w:w="1065"/>
        <w:gridCol w:w="980"/>
        <w:gridCol w:w="1103"/>
        <w:gridCol w:w="1"/>
        <w:gridCol w:w="1056"/>
        <w:gridCol w:w="1028"/>
        <w:gridCol w:w="1"/>
        <w:gridCol w:w="1124"/>
        <w:gridCol w:w="1240"/>
      </w:tblGrid>
      <w:tr>
        <w:trPr/>
        <w:tc>
          <w:tcPr>
            <w:tcW w:w="156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208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1-4 классы</w:t>
            </w:r>
          </w:p>
        </w:tc>
        <w:tc>
          <w:tcPr>
            <w:tcW w:w="208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5-9 классы</w:t>
            </w:r>
          </w:p>
        </w:tc>
        <w:tc>
          <w:tcPr>
            <w:tcW w:w="208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10-11 классы</w:t>
            </w:r>
          </w:p>
        </w:tc>
        <w:tc>
          <w:tcPr>
            <w:tcW w:w="236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1-11 классы</w:t>
            </w:r>
          </w:p>
        </w:tc>
      </w:tr>
      <w:tr>
        <w:trPr>
          <w:trHeight w:val="418" w:hRule="atLeast"/>
        </w:trPr>
        <w:tc>
          <w:tcPr>
            <w:tcW w:w="156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усп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кач.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усп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кач.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усп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кач.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усп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кач.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2006-2007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2007-2008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2008-2009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2009-2010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2010-2011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53,6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99,9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61,4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2011-2012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2012-2013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2013-2014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66,8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2014-2015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51,3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2015-2016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64,2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67,6</w:t>
            </w:r>
          </w:p>
        </w:tc>
      </w:tr>
      <w:tr>
        <w:trPr/>
        <w:tc>
          <w:tcPr>
            <w:tcW w:w="1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2016-2017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</w:t>
            </w:r>
          </w:p>
        </w:tc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1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63,6</w:t>
            </w:r>
          </w:p>
        </w:tc>
        <w:tc>
          <w:tcPr>
            <w:tcW w:w="105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66,3</w:t>
            </w:r>
          </w:p>
        </w:tc>
        <w:tc>
          <w:tcPr>
            <w:tcW w:w="112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2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0" w:leader="none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68,3</w:t>
            </w:r>
          </w:p>
        </w:tc>
      </w:tr>
    </w:tbl>
    <w:p>
      <w:pPr>
        <w:pStyle w:val="Normal"/>
        <w:spacing w:lineRule="exact" w:line="322" w:before="235" w:after="0"/>
        <w:rPr>
          <w:b/>
          <w:b/>
          <w:bCs/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</w:r>
    </w:p>
    <w:p>
      <w:pPr>
        <w:pStyle w:val="Normal"/>
        <w:spacing w:lineRule="exact" w:line="322" w:before="235" w:after="0"/>
        <w:rPr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Результативность участия в научно- практических конференциях с 01.01 по 31.12.2017</w:t>
      </w:r>
    </w:p>
    <w:p>
      <w:pPr>
        <w:pStyle w:val="Normal"/>
        <w:spacing w:lineRule="exact" w:line="1" w:before="0" w:after="254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551" w:type="dxa"/>
        <w:jc w:val="left"/>
        <w:tblInd w:w="-305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32" w:type="dxa"/>
          <w:bottom w:w="0" w:type="dxa"/>
          <w:right w:w="40" w:type="dxa"/>
        </w:tblCellMar>
        <w:tblLook w:val="0000"/>
      </w:tblPr>
      <w:tblGrid>
        <w:gridCol w:w="1844"/>
        <w:gridCol w:w="2328"/>
        <w:gridCol w:w="2126"/>
        <w:gridCol w:w="2200"/>
        <w:gridCol w:w="2053"/>
      </w:tblGrid>
      <w:tr>
        <w:trPr>
          <w:trHeight w:val="658" w:hRule="exact"/>
        </w:trPr>
        <w:tc>
          <w:tcPr>
            <w:tcW w:w="18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tabs>
                <w:tab w:val="left" w:pos="720" w:leader="none"/>
              </w:tabs>
              <w:spacing w:lineRule="exact" w:line="322"/>
              <w:ind w:right="547" w:hanging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 / уровень</w:t>
            </w:r>
          </w:p>
        </w:tc>
        <w:tc>
          <w:tcPr>
            <w:tcW w:w="23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101" w:hanging="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муниципальн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134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региональн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всероссийск</w:t>
            </w:r>
            <w:r>
              <w:rPr>
                <w:b/>
                <w:bCs/>
                <w:sz w:val="24"/>
                <w:szCs w:val="24"/>
              </w:rPr>
              <w:t>ий</w:t>
            </w:r>
          </w:p>
        </w:tc>
        <w:tc>
          <w:tcPr>
            <w:tcW w:w="20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125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Международ-н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</w:tr>
      <w:tr>
        <w:trPr>
          <w:trHeight w:val="713" w:hRule="exact"/>
        </w:trPr>
        <w:tc>
          <w:tcPr>
            <w:tcW w:w="18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24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Очные</w:t>
            </w:r>
          </w:p>
          <w:p>
            <w:pPr>
              <w:pStyle w:val="Normal"/>
              <w:spacing w:lineRule="exact" w:line="322"/>
              <w:ind w:right="24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 xml:space="preserve">конференции </w:t>
            </w:r>
          </w:p>
        </w:tc>
        <w:tc>
          <w:tcPr>
            <w:tcW w:w="232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05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>
          <w:trHeight w:val="331" w:hRule="exact"/>
        </w:trPr>
        <w:tc>
          <w:tcPr>
            <w:tcW w:w="18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>победители</w:t>
            </w:r>
          </w:p>
        </w:tc>
        <w:tc>
          <w:tcPr>
            <w:tcW w:w="2328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126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00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053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  <w:tr>
        <w:trPr>
          <w:trHeight w:val="336" w:hRule="exact"/>
        </w:trPr>
        <w:tc>
          <w:tcPr>
            <w:tcW w:w="184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призеры</w:t>
            </w:r>
          </w:p>
        </w:tc>
        <w:tc>
          <w:tcPr>
            <w:tcW w:w="2328" w:type="dxa"/>
            <w:vMerge w:val="continue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126" w:type="dxa"/>
            <w:vMerge w:val="continue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00" w:type="dxa"/>
            <w:vMerge w:val="continue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053" w:type="dxa"/>
            <w:vMerge w:val="continue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before="230" w:after="0"/>
        <w:ind w:left="-851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pacing w:val="-1"/>
          <w:sz w:val="24"/>
          <w:szCs w:val="24"/>
        </w:rPr>
        <w:t xml:space="preserve">Сравнительная таблица итогов участия учащихся лицея в научно-практических </w:t>
      </w:r>
      <w:r>
        <w:rPr>
          <w:b/>
          <w:bCs/>
          <w:sz w:val="24"/>
          <w:szCs w:val="24"/>
        </w:rPr>
        <w:t>конференциях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pPr w:bottomFromText="0" w:horzAnchor="margin" w:leftFromText="180" w:rightFromText="180" w:tblpX="0" w:tblpXSpec="center" w:tblpY="19" w:topFromText="0" w:vertAnchor="text"/>
        <w:tblW w:w="10530" w:type="dxa"/>
        <w:jc w:val="center"/>
        <w:tblInd w:w="0" w:type="dxa"/>
        <w:tblBorders>
          <w:top w:val="single" w:sz="6" w:space="0" w:color="00000A"/>
          <w:left w:val="single" w:sz="6" w:space="0" w:color="00000A"/>
          <w:right w:val="single" w:sz="6" w:space="0" w:color="00000A"/>
          <w:insideV w:val="single" w:sz="6" w:space="0" w:color="00000A"/>
        </w:tblBorders>
        <w:tblCellMar>
          <w:top w:w="0" w:type="dxa"/>
          <w:left w:w="32" w:type="dxa"/>
          <w:bottom w:w="0" w:type="dxa"/>
          <w:right w:w="40" w:type="dxa"/>
        </w:tblCellMar>
        <w:tblLook w:val="0000"/>
      </w:tblPr>
      <w:tblGrid>
        <w:gridCol w:w="1882"/>
        <w:gridCol w:w="1184"/>
        <w:gridCol w:w="1060"/>
        <w:gridCol w:w="1061"/>
        <w:gridCol w:w="1060"/>
        <w:gridCol w:w="1"/>
        <w:gridCol w:w="1123"/>
        <w:gridCol w:w="991"/>
        <w:gridCol w:w="1"/>
        <w:gridCol w:w="991"/>
        <w:gridCol w:w="1175"/>
      </w:tblGrid>
      <w:tr>
        <w:trPr>
          <w:trHeight w:val="270" w:hRule="atLeast"/>
        </w:trPr>
        <w:tc>
          <w:tcPr>
            <w:tcW w:w="1882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547" w:hanging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 / уровень</w:t>
            </w:r>
          </w:p>
        </w:tc>
        <w:tc>
          <w:tcPr>
            <w:tcW w:w="224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101" w:hanging="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муниципальн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12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134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региональн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11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всероссийск</w:t>
            </w:r>
            <w:r>
              <w:rPr>
                <w:b/>
                <w:bCs/>
                <w:sz w:val="24"/>
                <w:szCs w:val="24"/>
              </w:rPr>
              <w:t>ий</w:t>
            </w:r>
          </w:p>
        </w:tc>
        <w:tc>
          <w:tcPr>
            <w:tcW w:w="216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125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международн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</w:tr>
      <w:tr>
        <w:trPr>
          <w:trHeight w:val="727" w:hRule="exact"/>
        </w:trPr>
        <w:tc>
          <w:tcPr>
            <w:tcW w:w="1882" w:type="dxa"/>
            <w:vMerge w:val="continue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547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1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0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1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</w:tr>
      <w:tr>
        <w:trPr>
          <w:trHeight w:val="727" w:hRule="exact"/>
        </w:trPr>
        <w:tc>
          <w:tcPr>
            <w:tcW w:w="1882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547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Конференции за 2017 г </w:t>
            </w:r>
          </w:p>
        </w:tc>
        <w:tc>
          <w:tcPr>
            <w:tcW w:w="11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5</w:t>
            </w:r>
          </w:p>
        </w:tc>
        <w:tc>
          <w:tcPr>
            <w:tcW w:w="1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5</w:t>
            </w:r>
          </w:p>
        </w:tc>
        <w:tc>
          <w:tcPr>
            <w:tcW w:w="10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0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12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1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</w:tr>
      <w:tr>
        <w:trPr>
          <w:trHeight w:val="1083" w:hRule="exact"/>
        </w:trPr>
        <w:tc>
          <w:tcPr>
            <w:tcW w:w="1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24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Конференции</w:t>
            </w:r>
          </w:p>
          <w:p>
            <w:pPr>
              <w:pStyle w:val="Normal"/>
              <w:spacing w:lineRule="exact" w:line="322"/>
              <w:ind w:right="24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2016-2017</w:t>
            </w:r>
          </w:p>
        </w:tc>
        <w:tc>
          <w:tcPr>
            <w:tcW w:w="11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32</w:t>
            </w:r>
          </w:p>
        </w:tc>
        <w:tc>
          <w:tcPr>
            <w:tcW w:w="1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06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06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124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175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1083" w:hRule="exact"/>
        </w:trPr>
        <w:tc>
          <w:tcPr>
            <w:tcW w:w="188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24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Конференции 2015-2016</w:t>
            </w:r>
          </w:p>
        </w:tc>
        <w:tc>
          <w:tcPr>
            <w:tcW w:w="118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0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06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6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124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991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175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>
          <w:trHeight w:val="1127" w:hRule="exact"/>
        </w:trPr>
        <w:tc>
          <w:tcPr>
            <w:tcW w:w="1882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24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Конференции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2014-2015</w:t>
            </w:r>
          </w:p>
        </w:tc>
        <w:tc>
          <w:tcPr>
            <w:tcW w:w="1184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106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06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06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1124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99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17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Количественный состав участников школьного этапа олимпиады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за 2017 год  по предметам и результаты (5-11 классы)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0173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3468"/>
        <w:gridCol w:w="2310"/>
        <w:gridCol w:w="2268"/>
        <w:gridCol w:w="2126"/>
      </w:tblGrid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Победители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Призеры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Экономика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Искусство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4 класс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4 класс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34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3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459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255</w:t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Количественный состав участников муниципального этапа олимпиады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за 2017 год  по предметам и результаты (7-11 классы)</w:t>
      </w:r>
    </w:p>
    <w:tbl>
      <w:tblPr>
        <w:tblW w:w="9888" w:type="dxa"/>
        <w:jc w:val="left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815"/>
        <w:gridCol w:w="2614"/>
        <w:gridCol w:w="2230"/>
        <w:gridCol w:w="2228"/>
      </w:tblGrid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Победители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Призеры</w:t>
            </w:r>
          </w:p>
        </w:tc>
      </w:tr>
      <w:tr>
        <w:trPr>
          <w:trHeight w:val="169" w:hRule="atLeast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Экономика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Искусство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4 класс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4 класс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108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60</w:t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Количественный состав участников регионального этапа олимпиады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за 2017 год по предметам и результаты (9-11 классы)</w:t>
      </w:r>
    </w:p>
    <w:tbl>
      <w:tblPr>
        <w:tblW w:w="9888" w:type="dxa"/>
        <w:jc w:val="left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2815"/>
        <w:gridCol w:w="2614"/>
        <w:gridCol w:w="2230"/>
        <w:gridCol w:w="2228"/>
      </w:tblGrid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Победители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Призеры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>
        <w:trPr/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2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2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exact" w:line="322" w:before="23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exact" w:line="322" w:before="23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exact" w:line="322" w:before="23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Итоговая  таблица участия учащихся лицея во Всероссийской олимпиаде школьников в за 2017 год</w:t>
      </w:r>
    </w:p>
    <w:tbl>
      <w:tblPr>
        <w:tblW w:w="10659" w:type="dxa"/>
        <w:jc w:val="left"/>
        <w:tblInd w:w="-60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702"/>
        <w:gridCol w:w="1124"/>
        <w:gridCol w:w="1445"/>
        <w:gridCol w:w="1"/>
        <w:gridCol w:w="1106"/>
        <w:gridCol w:w="1417"/>
        <w:gridCol w:w="1"/>
        <w:gridCol w:w="1039"/>
        <w:gridCol w:w="1370"/>
        <w:gridCol w:w="1"/>
        <w:gridCol w:w="1451"/>
      </w:tblGrid>
      <w:tr>
        <w:trPr>
          <w:trHeight w:val="550" w:hRule="atLeast"/>
        </w:trPr>
        <w:tc>
          <w:tcPr>
            <w:tcW w:w="17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Предмет/ уровень</w:t>
            </w:r>
          </w:p>
        </w:tc>
        <w:tc>
          <w:tcPr>
            <w:tcW w:w="256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школьный</w:t>
            </w:r>
          </w:p>
        </w:tc>
        <w:tc>
          <w:tcPr>
            <w:tcW w:w="252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муниципальный</w:t>
            </w:r>
          </w:p>
        </w:tc>
        <w:tc>
          <w:tcPr>
            <w:tcW w:w="2410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региональный</w:t>
            </w:r>
          </w:p>
        </w:tc>
        <w:tc>
          <w:tcPr>
            <w:tcW w:w="145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заключительный</w:t>
            </w:r>
          </w:p>
        </w:tc>
      </w:tr>
      <w:tr>
        <w:trPr>
          <w:trHeight w:val="135" w:hRule="atLeast"/>
        </w:trPr>
        <w:tc>
          <w:tcPr>
            <w:tcW w:w="17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победители и призеры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победители и призеры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победители и призеры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участники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 язык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Экономика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ОБЖ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Искусство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 язык 4 класс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 4 класс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>
        <w:trPr/>
        <w:tc>
          <w:tcPr>
            <w:tcW w:w="1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right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11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459</w:t>
            </w:r>
          </w:p>
        </w:tc>
        <w:tc>
          <w:tcPr>
            <w:tcW w:w="144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304</w:t>
            </w:r>
          </w:p>
        </w:tc>
        <w:tc>
          <w:tcPr>
            <w:tcW w:w="11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108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65</w:t>
            </w:r>
          </w:p>
        </w:tc>
        <w:tc>
          <w:tcPr>
            <w:tcW w:w="10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37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spacing w:lineRule="exact" w:line="322" w:before="230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spacing w:lineRule="exact" w:line="322" w:before="230" w:after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Сравнительная таблица участия учащихся лицея во Всероссийской олимпиаде школьников</w:t>
      </w:r>
    </w:p>
    <w:tbl>
      <w:tblPr>
        <w:tblW w:w="10632" w:type="dxa"/>
        <w:jc w:val="left"/>
        <w:tblInd w:w="-669" w:type="dxa"/>
        <w:tblBorders>
          <w:top w:val="single" w:sz="6" w:space="0" w:color="00000A"/>
          <w:left w:val="single" w:sz="6" w:space="0" w:color="00000A"/>
          <w:right w:val="single" w:sz="6" w:space="0" w:color="00000A"/>
          <w:insideV w:val="single" w:sz="6" w:space="0" w:color="00000A"/>
        </w:tblBorders>
        <w:tblCellMar>
          <w:top w:w="0" w:type="dxa"/>
          <w:left w:w="32" w:type="dxa"/>
          <w:bottom w:w="0" w:type="dxa"/>
          <w:right w:w="40" w:type="dxa"/>
        </w:tblCellMar>
        <w:tblLook w:val="0000"/>
      </w:tblPr>
      <w:tblGrid>
        <w:gridCol w:w="1350"/>
        <w:gridCol w:w="1200"/>
        <w:gridCol w:w="993"/>
        <w:gridCol w:w="1"/>
        <w:gridCol w:w="1417"/>
        <w:gridCol w:w="1059"/>
        <w:gridCol w:w="1"/>
        <w:gridCol w:w="1208"/>
        <w:gridCol w:w="1059"/>
        <w:gridCol w:w="1"/>
        <w:gridCol w:w="1208"/>
        <w:gridCol w:w="1134"/>
      </w:tblGrid>
      <w:tr>
        <w:trPr>
          <w:trHeight w:val="323" w:hRule="atLeast"/>
        </w:trPr>
        <w:tc>
          <w:tcPr>
            <w:tcW w:w="1350" w:type="dxa"/>
            <w:vMerge w:val="restart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547" w:hanging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 / уровень</w:t>
            </w:r>
          </w:p>
        </w:tc>
        <w:tc>
          <w:tcPr>
            <w:tcW w:w="2194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101" w:hanging="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 xml:space="preserve">школьный </w:t>
            </w:r>
          </w:p>
        </w:tc>
        <w:tc>
          <w:tcPr>
            <w:tcW w:w="2477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101" w:hanging="0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>муниципальн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2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134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региональн</w:t>
            </w:r>
            <w:r>
              <w:rPr>
                <w:b/>
                <w:bCs/>
                <w:sz w:val="24"/>
                <w:szCs w:val="24"/>
              </w:rPr>
              <w:t>ый</w:t>
            </w:r>
          </w:p>
        </w:tc>
        <w:tc>
          <w:tcPr>
            <w:tcW w:w="234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всероссийск</w:t>
            </w:r>
            <w:r>
              <w:rPr>
                <w:b/>
                <w:bCs/>
                <w:sz w:val="24"/>
                <w:szCs w:val="24"/>
              </w:rPr>
              <w:t>ий</w:t>
            </w:r>
          </w:p>
        </w:tc>
      </w:tr>
      <w:tr>
        <w:trPr>
          <w:trHeight w:val="641" w:hRule="exact"/>
        </w:trPr>
        <w:tc>
          <w:tcPr>
            <w:tcW w:w="1350" w:type="dxa"/>
            <w:vMerge w:val="continue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547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Участники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Cs/>
                <w:spacing w:val="-2"/>
                <w:sz w:val="24"/>
                <w:szCs w:val="24"/>
              </w:rPr>
            </w:pPr>
            <w:r>
              <w:rPr>
                <w:bCs/>
                <w:spacing w:val="-2"/>
                <w:sz w:val="24"/>
                <w:szCs w:val="24"/>
              </w:rPr>
              <w:t>Призеры</w:t>
            </w:r>
          </w:p>
        </w:tc>
      </w:tr>
      <w:tr>
        <w:trPr>
          <w:trHeight w:val="1240" w:hRule="exact"/>
        </w:trPr>
        <w:tc>
          <w:tcPr>
            <w:tcW w:w="135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547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Олимпиада  2017</w:t>
            </w: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459</w:t>
            </w: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304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108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65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28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6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</w:tr>
      <w:tr>
        <w:trPr>
          <w:trHeight w:val="1229" w:hRule="exact"/>
        </w:trPr>
        <w:tc>
          <w:tcPr>
            <w:tcW w:w="135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24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Олимпиада</w:t>
            </w:r>
          </w:p>
          <w:p>
            <w:pPr>
              <w:pStyle w:val="Normal"/>
              <w:spacing w:lineRule="exact" w:line="322"/>
              <w:ind w:right="547" w:hanging="0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2016</w:t>
            </w: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418</w:t>
            </w: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243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210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50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31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6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jc w:val="center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0</w:t>
            </w:r>
          </w:p>
        </w:tc>
      </w:tr>
      <w:tr>
        <w:trPr>
          <w:trHeight w:val="1229" w:hRule="exact"/>
        </w:trPr>
        <w:tc>
          <w:tcPr>
            <w:tcW w:w="1350" w:type="dxa"/>
            <w:tcBorders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24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Олимпиада</w:t>
            </w:r>
          </w:p>
          <w:p>
            <w:pPr>
              <w:pStyle w:val="Normal"/>
              <w:spacing w:lineRule="exact" w:line="322"/>
              <w:ind w:right="24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2015</w:t>
            </w:r>
          </w:p>
        </w:tc>
        <w:tc>
          <w:tcPr>
            <w:tcW w:w="1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418</w:t>
            </w:r>
          </w:p>
        </w:tc>
        <w:tc>
          <w:tcPr>
            <w:tcW w:w="99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auto" w:fill="FFFFFF" w:val="clear"/>
            <w:tcMar>
              <w:left w:w="32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253</w:t>
            </w:r>
          </w:p>
        </w:tc>
        <w:tc>
          <w:tcPr>
            <w:tcW w:w="14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200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spacing w:lineRule="exact" w:line="322"/>
              <w:ind w:right="72" w:hanging="0"/>
              <w:rPr>
                <w:b/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56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10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0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5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left="435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Сравнительная таблица участия учащихся лицея в предметных конкурсах различного уровня</w:t>
      </w:r>
    </w:p>
    <w:p>
      <w:pPr>
        <w:pStyle w:val="Normal"/>
        <w:jc w:val="center"/>
        <w:rPr>
          <w:b/>
          <w:b/>
          <w:sz w:val="24"/>
          <w:szCs w:val="24"/>
          <w:highlight w:val="yellow"/>
        </w:rPr>
      </w:pPr>
      <w:r>
        <w:rPr>
          <w:b/>
          <w:sz w:val="24"/>
          <w:szCs w:val="24"/>
          <w:highlight w:val="yellow"/>
        </w:rPr>
      </w:r>
    </w:p>
    <w:tbl>
      <w:tblPr>
        <w:tblW w:w="9349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1882"/>
        <w:gridCol w:w="1176"/>
        <w:gridCol w:w="1177"/>
        <w:gridCol w:w="1176"/>
        <w:gridCol w:w="984"/>
        <w:gridCol w:w="985"/>
        <w:gridCol w:w="984"/>
        <w:gridCol w:w="984"/>
      </w:tblGrid>
      <w:tr>
        <w:trPr/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Учебный год</w:t>
            </w:r>
          </w:p>
        </w:tc>
        <w:tc>
          <w:tcPr>
            <w:tcW w:w="1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2011-2012</w:t>
            </w: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2012-2013</w:t>
            </w:r>
          </w:p>
        </w:tc>
        <w:tc>
          <w:tcPr>
            <w:tcW w:w="1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2013-2014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2014-2015</w:t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2015-2016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2016-2017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2017 </w:t>
            </w:r>
          </w:p>
        </w:tc>
      </w:tr>
      <w:tr>
        <w:trPr/>
        <w:tc>
          <w:tcPr>
            <w:tcW w:w="18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Количество победителей и призеров</w:t>
            </w:r>
          </w:p>
        </w:tc>
        <w:tc>
          <w:tcPr>
            <w:tcW w:w="1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186</w:t>
            </w:r>
          </w:p>
        </w:tc>
        <w:tc>
          <w:tcPr>
            <w:tcW w:w="11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176</w:t>
            </w:r>
          </w:p>
        </w:tc>
        <w:tc>
          <w:tcPr>
            <w:tcW w:w="11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171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</w:t>
            </w:r>
          </w:p>
        </w:tc>
        <w:tc>
          <w:tcPr>
            <w:tcW w:w="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256 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</w:t>
            </w:r>
          </w:p>
        </w:tc>
        <w:tc>
          <w:tcPr>
            <w:tcW w:w="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173</w:t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lineRule="exact" w:line="322" w:before="235" w:after="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 xml:space="preserve">В  2017 году учащиеся лицея продолжили принимать участие и в дистанционных олимпиадах всероссийского и международного уровня: </w:t>
      </w:r>
      <w:r>
        <w:rPr>
          <w:b/>
          <w:spacing w:val="-1"/>
          <w:sz w:val="24"/>
          <w:szCs w:val="24"/>
        </w:rPr>
        <w:t xml:space="preserve">533 </w:t>
      </w:r>
      <w:r>
        <w:rPr>
          <w:spacing w:val="-1"/>
          <w:sz w:val="24"/>
          <w:szCs w:val="24"/>
        </w:rPr>
        <w:t xml:space="preserve">участника, из них </w:t>
      </w:r>
      <w:r>
        <w:rPr>
          <w:b/>
          <w:spacing w:val="-1"/>
          <w:sz w:val="24"/>
          <w:szCs w:val="24"/>
        </w:rPr>
        <w:t xml:space="preserve">314 </w:t>
      </w:r>
      <w:r>
        <w:rPr>
          <w:spacing w:val="-1"/>
          <w:sz w:val="24"/>
          <w:szCs w:val="24"/>
        </w:rPr>
        <w:t>победителей и призеров:</w:t>
      </w:r>
      <w:r>
        <mc:AlternateContent>
          <mc:Choice Requires="wps">
            <w:drawing>
              <wp:anchor behindDoc="0" distT="0" distB="0" distL="114300" distR="114300" simplePos="0" locked="0" layoutInCell="1" allowOverlap="1" relativeHeight="2">
                <wp:simplePos x="0" y="0"/>
                <wp:positionH relativeFrom="margin">
                  <wp:posOffset>-28575</wp:posOffset>
                </wp:positionH>
                <wp:positionV relativeFrom="paragraph">
                  <wp:posOffset>1039495</wp:posOffset>
                </wp:positionV>
                <wp:extent cx="4345940" cy="1934210"/>
                <wp:effectExtent l="0" t="0" r="0" b="0"/>
                <wp:wrapSquare wrapText="bothSides"/>
                <wp:docPr id="2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5940" cy="1934210"/>
                        </a:xfrm>
                        <a:prstGeom prst="rect"/>
                      </wps:spPr>
                      <wps:txbx>
                        <w:txbxContent>
                          <w:tbl>
                            <w:tblPr>
                              <w:tblpPr w:bottomFromText="0" w:horzAnchor="margin" w:leftFromText="180" w:rightFromText="180" w:tblpX="0" w:tblpY="1637" w:topFromText="0" w:vertAnchor="text"/>
                              <w:tblW w:w="6844" w:type="dxa"/>
                              <w:jc w:val="left"/>
                              <w:tblInd w:w="0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top w:w="0" w:type="dxa"/>
                                <w:left w:w="35" w:type="dxa"/>
                                <w:bottom w:w="0" w:type="dxa"/>
                                <w:right w:w="40" w:type="dxa"/>
                              </w:tblCellMar>
                              <w:tblLook w:val="0000"/>
                            </w:tblPr>
                            <w:tblGrid>
                              <w:gridCol w:w="2255"/>
                              <w:gridCol w:w="1872"/>
                              <w:gridCol w:w="2717"/>
                            </w:tblGrid>
                            <w:tr>
                              <w:trPr>
                                <w:trHeight w:val="694" w:hRule="exact"/>
                              </w:trPr>
                              <w:tc>
                                <w:tcPr>
                                  <w:tcW w:w="225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rPr/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Уровень олимпиады</w:t>
                                  </w:r>
                                </w:p>
                              </w:tc>
                              <w:tc>
                                <w:tcPr>
                                  <w:tcW w:w="187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  <w:szCs w:val="24"/>
                                    </w:rPr>
                                    <w:t>Участники</w:t>
                                  </w:r>
                                </w:p>
                              </w:tc>
                              <w:tc>
                                <w:tcPr>
                                  <w:tcW w:w="2717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  <w:sz w:val="24"/>
                                      <w:szCs w:val="24"/>
                                    </w:rPr>
                                    <w:t>Победители и призеры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78" w:hRule="exact"/>
                              </w:trPr>
                              <w:tc>
                                <w:tcPr>
                                  <w:tcW w:w="225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exact" w:line="326"/>
                                    <w:ind w:right="101" w:hanging="0"/>
                                    <w:rPr/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  <w:szCs w:val="24"/>
                                    </w:rPr>
                                    <w:t xml:space="preserve">Всероссийский </w:t>
                                  </w:r>
                                </w:p>
                              </w:tc>
                              <w:tc>
                                <w:tcPr>
                                  <w:tcW w:w="187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325</w:t>
                                  </w:r>
                                </w:p>
                              </w:tc>
                              <w:tc>
                                <w:tcPr>
                                  <w:tcW w:w="2717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264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2" w:hRule="exact"/>
                              </w:trPr>
                              <w:tc>
                                <w:tcPr>
                                  <w:tcW w:w="225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exact" w:line="322"/>
                                    <w:rPr/>
                                  </w:pPr>
                                  <w:r>
                                    <w:rPr>
                                      <w:spacing w:val="-2"/>
                                      <w:sz w:val="24"/>
                                      <w:szCs w:val="24"/>
                                    </w:rPr>
                                    <w:t xml:space="preserve">Международный </w:t>
                                  </w:r>
                                </w:p>
                              </w:tc>
                              <w:tc>
                                <w:tcPr>
                                  <w:tcW w:w="187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208</w:t>
                                  </w:r>
                                </w:p>
                              </w:tc>
                              <w:tc>
                                <w:tcPr>
                                  <w:tcW w:w="2717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sz w:val="24"/>
                                      <w:szCs w:val="24"/>
                                    </w:rPr>
                                    <w:t>50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782" w:hRule="exact"/>
                              </w:trPr>
                              <w:tc>
                                <w:tcPr>
                                  <w:tcW w:w="2255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spacing w:lineRule="exact" w:line="322"/>
                                    <w:rPr/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4"/>
                                      <w:szCs w:val="24"/>
                                    </w:rPr>
                                    <w:t>Всего:</w:t>
                                  </w:r>
                                </w:p>
                              </w:tc>
                              <w:tc>
                                <w:tcPr>
                                  <w:tcW w:w="1872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533</w:t>
                                  </w:r>
                                </w:p>
                              </w:tc>
                              <w:tc>
                                <w:tcPr>
                                  <w:tcW w:w="2717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  <w:insideH w:val="single" w:sz="4" w:space="0" w:color="00000A"/>
                                    <w:insideV w:val="single" w:sz="4" w:space="0" w:color="00000A"/>
                                  </w:tcBorders>
                                  <w:shd w:fill="auto" w:val="clear"/>
                                  <w:tcMar>
                                    <w:left w:w="35" w:type="dxa"/>
                                  </w:tcMar>
                                </w:tcPr>
                                <w:p>
                                  <w:pPr>
                                    <w:pStyle w:val="Normal"/>
                                    <w:jc w:val="center"/>
                                    <w:rPr/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  <w:t>314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0;width:342.2pt;height:152.3pt;mso-wrap-distance-left:9pt;mso-wrap-distance-right:9pt;mso-wrap-distance-top:0pt;mso-wrap-distance-bottom:0pt;margin-top:81.85pt;mso-position-vertical-relative:text;margin-left:-2.25pt;mso-position-horizontal-relative:margin">
                <v:textbox inset="0in,0in,0in,0in">
                  <w:txbxContent>
                    <w:tbl>
                      <w:tblPr>
                        <w:tblpPr w:bottomFromText="0" w:horzAnchor="margin" w:leftFromText="180" w:rightFromText="180" w:tblpX="0" w:tblpY="1637" w:topFromText="0" w:vertAnchor="text"/>
                        <w:tblW w:w="6844" w:type="dxa"/>
                        <w:jc w:val="left"/>
                        <w:tblInd w:w="0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top w:w="0" w:type="dxa"/>
                          <w:left w:w="35" w:type="dxa"/>
                          <w:bottom w:w="0" w:type="dxa"/>
                          <w:right w:w="40" w:type="dxa"/>
                        </w:tblCellMar>
                        <w:tblLook w:val="0000"/>
                      </w:tblPr>
                      <w:tblGrid>
                        <w:gridCol w:w="2255"/>
                        <w:gridCol w:w="1872"/>
                        <w:gridCol w:w="2717"/>
                      </w:tblGrid>
                      <w:tr>
                        <w:trPr>
                          <w:trHeight w:val="694" w:hRule="exact"/>
                        </w:trPr>
                        <w:tc>
                          <w:tcPr>
                            <w:tcW w:w="225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rPr/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Уровень олимпиады</w:t>
                            </w:r>
                          </w:p>
                        </w:tc>
                        <w:tc>
                          <w:tcPr>
                            <w:tcW w:w="187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  <w:szCs w:val="24"/>
                              </w:rPr>
                              <w:t>Участники</w:t>
                            </w:r>
                          </w:p>
                        </w:tc>
                        <w:tc>
                          <w:tcPr>
                            <w:tcW w:w="2717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Победители и призеры</w:t>
                            </w:r>
                          </w:p>
                        </w:tc>
                      </w:tr>
                      <w:tr>
                        <w:trPr>
                          <w:trHeight w:val="778" w:hRule="exact"/>
                        </w:trPr>
                        <w:tc>
                          <w:tcPr>
                            <w:tcW w:w="225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spacing w:lineRule="exact" w:line="326"/>
                              <w:ind w:right="101" w:hanging="0"/>
                              <w:rPr/>
                            </w:pPr>
                            <w:r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Всероссийский </w:t>
                            </w:r>
                          </w:p>
                        </w:tc>
                        <w:tc>
                          <w:tcPr>
                            <w:tcW w:w="187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325</w:t>
                            </w:r>
                          </w:p>
                        </w:tc>
                        <w:tc>
                          <w:tcPr>
                            <w:tcW w:w="2717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264</w:t>
                            </w:r>
                          </w:p>
                        </w:tc>
                      </w:tr>
                      <w:tr>
                        <w:trPr>
                          <w:trHeight w:val="782" w:hRule="exact"/>
                        </w:trPr>
                        <w:tc>
                          <w:tcPr>
                            <w:tcW w:w="225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spacing w:lineRule="exact" w:line="322"/>
                              <w:rPr/>
                            </w:pPr>
                            <w:r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Международный </w:t>
                            </w:r>
                          </w:p>
                        </w:tc>
                        <w:tc>
                          <w:tcPr>
                            <w:tcW w:w="187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208</w:t>
                            </w:r>
                          </w:p>
                        </w:tc>
                        <w:tc>
                          <w:tcPr>
                            <w:tcW w:w="2717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50</w:t>
                            </w:r>
                          </w:p>
                        </w:tc>
                      </w:tr>
                      <w:tr>
                        <w:trPr>
                          <w:trHeight w:val="782" w:hRule="exact"/>
                        </w:trPr>
                        <w:tc>
                          <w:tcPr>
                            <w:tcW w:w="2255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spacing w:lineRule="exact" w:line="322"/>
                              <w:rPr/>
                            </w:pPr>
                            <w:r>
                              <w:rPr>
                                <w:b/>
                                <w:spacing w:val="-2"/>
                                <w:sz w:val="24"/>
                                <w:szCs w:val="24"/>
                              </w:rPr>
                              <w:t>Всего:</w:t>
                            </w:r>
                          </w:p>
                        </w:tc>
                        <w:tc>
                          <w:tcPr>
                            <w:tcW w:w="1872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533</w:t>
                            </w:r>
                          </w:p>
                        </w:tc>
                        <w:tc>
                          <w:tcPr>
                            <w:tcW w:w="2717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  <w:insideH w:val="single" w:sz="4" w:space="0" w:color="00000A"/>
                              <w:insideV w:val="single" w:sz="4" w:space="0" w:color="00000A"/>
                            </w:tcBorders>
                            <w:shd w:fill="auto" w:val="clear"/>
                            <w:tcMar>
                              <w:left w:w="35" w:type="dxa"/>
                            </w:tcMar>
                          </w:tcPr>
                          <w:p>
                            <w:pPr>
                              <w:pStyle w:val="Normal"/>
                              <w:jc w:val="center"/>
                              <w:rPr/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314</w:t>
                            </w:r>
                          </w:p>
                        </w:tc>
                      </w:tr>
                    </w:tbl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Использование дистанционных образовательных технологий.</w:t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5000" w:type="pct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28"/>
        <w:gridCol w:w="1593"/>
        <w:gridCol w:w="1270"/>
        <w:gridCol w:w="709"/>
        <w:gridCol w:w="621"/>
        <w:gridCol w:w="1"/>
        <w:gridCol w:w="5023"/>
      </w:tblGrid>
      <w:tr>
        <w:trPr/>
        <w:tc>
          <w:tcPr>
            <w:tcW w:w="4722" w:type="dxa"/>
            <w:gridSpan w:val="6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Численность</w:t>
            </w:r>
            <w:r>
              <w:rPr>
                <w:sz w:val="24"/>
                <w:szCs w:val="24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t>удельный вес численности обучающихся с применением дистанционных образовательных технологий, электронного обучения</w:t>
            </w:r>
          </w:p>
        </w:tc>
        <w:tc>
          <w:tcPr>
            <w:tcW w:w="50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Предмет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Параллель классов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5024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7"/>
              </w:numPr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Работа с одаренными детьми: участие в Интернет-олимпиадах, конференциях и конкурсах</w:t>
            </w:r>
          </w:p>
          <w:p>
            <w:pPr>
              <w:pStyle w:val="Normal"/>
              <w:numPr>
                <w:ilvl w:val="0"/>
                <w:numId w:val="7"/>
              </w:numPr>
              <w:tabs>
                <w:tab w:val="center" w:pos="4677" w:leader="none"/>
                <w:tab w:val="right" w:pos="9355" w:leader="none"/>
              </w:tabs>
              <w:jc w:val="both"/>
              <w:rPr/>
            </w:pPr>
            <w:r>
              <w:rPr>
                <w:sz w:val="24"/>
                <w:szCs w:val="24"/>
              </w:rPr>
              <w:t xml:space="preserve">Подготовка к ЕГЭ и ГИА: он-лайн тестирование на сайтах http://uztest.ru/, http://mathege.ru/, http://mathgia.ru/, http://alexlarin.net/, </w:t>
            </w:r>
            <w:hyperlink r:id="rId4">
              <w:r>
                <w:rPr>
                  <w:rStyle w:val="Style14"/>
                  <w:sz w:val="24"/>
                  <w:szCs w:val="24"/>
                </w:rPr>
                <w:t>http://reshuege.net/</w:t>
              </w:r>
            </w:hyperlink>
            <w:r>
              <w:rPr>
                <w:sz w:val="24"/>
                <w:szCs w:val="24"/>
              </w:rPr>
              <w:t xml:space="preserve"> и др.</w:t>
            </w:r>
          </w:p>
          <w:p>
            <w:pPr>
              <w:pStyle w:val="Normal"/>
              <w:numPr>
                <w:ilvl w:val="0"/>
                <w:numId w:val="7"/>
              </w:numPr>
              <w:tabs>
                <w:tab w:val="center" w:pos="4677" w:leader="none"/>
                <w:tab w:val="right" w:pos="9355" w:leader="none"/>
              </w:tabs>
              <w:jc w:val="both"/>
              <w:rPr/>
            </w:pPr>
            <w:r>
              <w:rPr>
                <w:sz w:val="24"/>
                <w:szCs w:val="24"/>
              </w:rPr>
              <w:t xml:space="preserve">Реализация профильного и предпрофильного обучения: разбор и решение заданий повышенного уровня сложности на сайтах http://alexlarin.net/, </w:t>
            </w:r>
            <w:hyperlink r:id="rId5">
              <w:r>
                <w:rPr>
                  <w:rStyle w:val="Style14"/>
                  <w:sz w:val="24"/>
                  <w:szCs w:val="24"/>
                </w:rPr>
                <w:t>http://reshuege.net/</w:t>
              </w:r>
            </w:hyperlink>
          </w:p>
          <w:p>
            <w:pPr>
              <w:pStyle w:val="Normal"/>
              <w:numPr>
                <w:ilvl w:val="0"/>
                <w:numId w:val="7"/>
              </w:numPr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Индивидуальная работа с учащимися: он-лайн консультации, размещение  домашнего задания и учебного материала в электронном виде на лицейском  сайте http://www.lyceum62.ru/ в разделе форумы во время вынужденных каникул, отмен занятий по температурному режиму, для детей, долго отсутствующих в лицее по уважительной причине или слабоуспевающих детей</w:t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Начальные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классы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2-4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320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92,8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Русский/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Литература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История/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География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Биология/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Экология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Химия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Физика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Английский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974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5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Информатика</w:t>
            </w:r>
          </w:p>
        </w:tc>
        <w:tc>
          <w:tcPr>
            <w:tcW w:w="12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5-11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629</w:t>
            </w:r>
          </w:p>
        </w:tc>
        <w:tc>
          <w:tcPr>
            <w:tcW w:w="6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024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tbl>
      <w:tblPr>
        <w:tblW w:w="9214" w:type="dxa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976"/>
        <w:gridCol w:w="283"/>
        <w:gridCol w:w="993"/>
        <w:gridCol w:w="4962"/>
      </w:tblGrid>
      <w:tr>
        <w:trPr/>
        <w:tc>
          <w:tcPr>
            <w:tcW w:w="921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Инфраструктура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персональных компьютеров в расчете на 1 обучающегося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0,13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экземпляров учебной и учебно-методической литературы из общего количества единиц хранения библиотечного фонда, состоящих на учете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единиц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20272/57,9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  <w:highlight w:val="yellow"/>
              </w:rPr>
            </w:pPr>
            <w:r>
              <w:rPr>
                <w:b/>
                <w:sz w:val="24"/>
                <w:szCs w:val="24"/>
              </w:rPr>
              <w:t>в т.ч. учебники -9509, УМК-2511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в образовательной организации системы электронного документооборота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читального зала библиотеки, в том числе: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медиатекой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оснащенного средствами сканирования и распознавания текстов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контролируемой распечаткой бумажных материалов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 нет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учащихся , которым обеспечена возможность пользоваться широкополосным интернетом (не менее 2Мб/с), в общей численности учащихся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5мбит/с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1098/100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площадь помещений, в которых осуществляется образовательная деятельность, в расчете на одного учащегося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кв.м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площадь 6892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Классных комнат – 46 (2 615)</w:t>
            </w:r>
          </w:p>
        </w:tc>
      </w:tr>
      <w:tr>
        <w:trPr>
          <w:trHeight w:val="347" w:hRule="atLeast"/>
        </w:trPr>
        <w:tc>
          <w:tcPr>
            <w:tcW w:w="921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Информационная открытость общеобразовательной организации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работающего, обновляемого не реже 1 раза в 2 недели сайта образовательной организации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устава общеобразовательной организации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тексты положений о структурных подразделениях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web-страницу, содержащую информацию о методических службах и иных документах, разработанных учреждением для обеспечения образовательного процесса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локального нормативного акта, регламентирующего правила приема обучающихся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локального нормативного акта, регламентирующего режим учебных занятий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локального нормативного акта, регламентирующего порядок текущего контроля, успеваемости и промежуточной аттестации обучающихся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/>
            </w:pPr>
            <w:hyperlink r:id="rId6">
              <w:r>
                <w:rPr>
                  <w:rStyle w:val="Style14"/>
                  <w:b/>
                  <w:color w:val="00000A"/>
                  <w:sz w:val="24"/>
                  <w:szCs w:val="24"/>
                  <w:u w:val="none"/>
                </w:rPr>
                <w:t>да</w:t>
              </w:r>
            </w:hyperlink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локального нормативного акта, регламентирующего порядок и основания перевода, отчисления и восстановления обучающихся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локального нормативного акта, регламентирующего порядок оформления, приостановления и прекращения отношений между образовательным учреждением и (или) их родителями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25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документ о порядке оказания платных образовательных услуг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>
          <w:trHeight w:val="423" w:hRule="atLeast"/>
        </w:trPr>
        <w:tc>
          <w:tcPr>
            <w:tcW w:w="9214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Государственно-общественное управление образовательной организацией</w:t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Гиперссылка на текст документа, распределяющего полномочия и ответственность между органом государственно-общественного управления и администрацией образовательной организации (Положение)</w:t>
            </w:r>
          </w:p>
        </w:tc>
        <w:tc>
          <w:tcPr>
            <w:tcW w:w="12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29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на сайте контактов органа государственно-общественного управления (гиперссылка на страницу сайта)</w:t>
            </w:r>
          </w:p>
        </w:tc>
        <w:tc>
          <w:tcPr>
            <w:tcW w:w="127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4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</w:tbl>
    <w:p>
      <w:pPr>
        <w:pStyle w:val="Normal"/>
        <w:tabs>
          <w:tab w:val="center" w:pos="4677" w:leader="none"/>
          <w:tab w:val="right" w:pos="9355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Организация методической деятельности лицея</w:t>
      </w:r>
    </w:p>
    <w:tbl>
      <w:tblPr>
        <w:tblW w:w="9963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326"/>
        <w:gridCol w:w="3319"/>
        <w:gridCol w:w="3318"/>
      </w:tblGrid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Локальные акты, регламентирующие методическую деятельность</w:t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имеются</w:t>
            </w:r>
          </w:p>
        </w:tc>
      </w:tr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План методической работы лицея</w:t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имеется</w:t>
            </w:r>
          </w:p>
        </w:tc>
      </w:tr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 на основе анализа деятельности за истекший период</w:t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раздела, обеспечивающего сопровождение ФГОС</w:t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НМО</w:t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начальных классов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русского языка и литературы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математики, физики, информатики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английского языка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истории, обществознания, географии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физической культуры и ОБЖ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ИЗО, технологии и музыки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учителей химии, биологии, экологии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НМО классных руководителй</w:t>
            </w:r>
          </w:p>
        </w:tc>
      </w:tr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курсовой подготовки и аттестации</w:t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>
        <w:trPr/>
        <w:tc>
          <w:tcPr>
            <w:tcW w:w="33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3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формы самообразования</w:t>
            </w:r>
          </w:p>
        </w:tc>
        <w:tc>
          <w:tcPr>
            <w:tcW w:w="33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Дистанционное, изучение методической литературы, взаимопосещение уроков, участие в семинарах, работа в Интернет сообществах, посещение образовательных порталов, обощение опыта</w:t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Число муниципальных, региональных, Всероссийских мероприятий, проведенных на базе МАОУ «Лицей №62» за 2017 г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9526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827"/>
        <w:gridCol w:w="2970"/>
        <w:gridCol w:w="2095"/>
        <w:gridCol w:w="3633"/>
      </w:tblGrid>
      <w:tr>
        <w:trPr/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</w:t>
            </w:r>
          </w:p>
        </w:tc>
        <w:tc>
          <w:tcPr>
            <w:tcW w:w="3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название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«Интеграционные аспекты в преподавании русского языка и литературы», март 2017</w:t>
            </w:r>
          </w:p>
        </w:tc>
      </w:tr>
      <w:tr>
        <w:trPr/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Семинар 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«Об изменениях в проведении ОГЭ и ЕГЭ в 2017-2018 уч.г., октябрь 2017</w:t>
            </w:r>
          </w:p>
        </w:tc>
      </w:tr>
      <w:tr>
        <w:trPr/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Видеоконференция для учителей физической культуры, ОБЖ, технологии</w:t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Всероссийский</w:t>
            </w:r>
          </w:p>
        </w:tc>
        <w:tc>
          <w:tcPr>
            <w:tcW w:w="3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«Профессиональный и личностный  рост педагогов по физической культуре, технологии и ОБЖ в аспекте реализации стратегии в РФ до 2025 года», декабрь 2017</w:t>
            </w:r>
          </w:p>
        </w:tc>
      </w:tr>
      <w:tr>
        <w:trPr/>
        <w:tc>
          <w:tcPr>
            <w:tcW w:w="8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9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ВОШ по информатике</w:t>
            </w:r>
          </w:p>
        </w:tc>
        <w:tc>
          <w:tcPr>
            <w:tcW w:w="2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36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</w:tbl>
    <w:p>
      <w:pPr>
        <w:pStyle w:val="Normal"/>
        <w:tabs>
          <w:tab w:val="center" w:pos="4677" w:leader="none"/>
          <w:tab w:val="right" w:pos="9355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enter" w:pos="4677" w:leader="none"/>
          <w:tab w:val="right" w:pos="9355" w:leader="none"/>
        </w:tabs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Школьный климат</w:t>
      </w:r>
    </w:p>
    <w:tbl>
      <w:tblPr>
        <w:tblW w:w="4500" w:type="pct"/>
        <w:jc w:val="left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3862"/>
        <w:gridCol w:w="1307"/>
        <w:gridCol w:w="3602"/>
      </w:tblGrid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Единица измерения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Показатель удовлетворенности родителей сторонами образовательного процесса: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социально-психологической;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деятельностной;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организационной;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административной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диапазоне от 0 до 4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>
        <w:trPr/>
        <w:tc>
          <w:tcPr>
            <w:tcW w:w="877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Безопасность пребывания в школе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охраны и наблюдения за порядком на территории школы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 и работа системы охраны и наблюдения оценивается  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пожарной безопасности в школе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 и работа системы противопожарной безопасности в лицее  оценивается 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оборудования и условий для обеспечения безопасности в учебном процессе (уроки химии, физической культуры, труда и т.д.)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Оценивается 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обучающихся, состоящих на учете в инспекции по делам несовершеннолетних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0/0%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обучающихся, состоящих на внутришкольном учете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7/6,2%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Охрана и укрепление физического, психологического и социального здоровья обучающихся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Мероприятий по сохранению здоровья обучающихся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выполнено 100%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обучающихся, которые получают горячее питание/двухразовое горячее питание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80,3/0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доля обучающихся, обеспеченных территорией, оборудованной для реализации раздела «Легкая атлетика»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100%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доля обучающихся, занимающихся в спортивных объединениях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245/22,1%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 социально-психологического сопровождения обучающихся:</w:t>
            </w:r>
          </w:p>
        </w:tc>
        <w:tc>
          <w:tcPr>
            <w:tcW w:w="490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адаптационный период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да/нет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разных возрастах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да/нет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нет</w:t>
            </w:r>
          </w:p>
        </w:tc>
      </w:tr>
      <w:tr>
        <w:trPr/>
        <w:tc>
          <w:tcPr>
            <w:tcW w:w="3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программы социально-психологического мониторинга</w:t>
            </w:r>
          </w:p>
        </w:tc>
        <w:tc>
          <w:tcPr>
            <w:tcW w:w="1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да/нет</w:t>
            </w:r>
          </w:p>
        </w:tc>
        <w:tc>
          <w:tcPr>
            <w:tcW w:w="36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</w:tbl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Наличие и оценка состояния отдельных помещений</w:t>
      </w:r>
    </w:p>
    <w:tbl>
      <w:tblPr>
        <w:tblW w:w="5000" w:type="pct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893"/>
        <w:gridCol w:w="2692"/>
        <w:gridCol w:w="1195"/>
        <w:gridCol w:w="1351"/>
        <w:gridCol w:w="3615"/>
      </w:tblGrid>
      <w:tr>
        <w:trPr/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(да/нет)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Оценка состояния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6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Теплый туалет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1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Капитальный ремонт не требуется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Текущий ремонт (2017 год)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2"/>
                <w:szCs w:val="22"/>
              </w:rPr>
              <w:t>Лицензирование медицинского кабинета (март 2014)</w:t>
            </w:r>
          </w:p>
        </w:tc>
      </w:tr>
      <w:tr>
        <w:trPr/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Столовая или зал для приема пищи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Медицинский кабинет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социального педагога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психолога</w:t>
            </w:r>
          </w:p>
        </w:tc>
        <w:tc>
          <w:tcPr>
            <w:tcW w:w="119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13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61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Наличие и оценка состояния специальных кабинетов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3750" w:type="pct"/>
        <w:jc w:val="center"/>
        <w:tblInd w:w="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527"/>
        <w:gridCol w:w="1378"/>
        <w:gridCol w:w="1888"/>
        <w:gridCol w:w="1481"/>
        <w:gridCol w:w="35"/>
      </w:tblGrid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Специальный кабинет: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Наличие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(да/нет)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Оснащенность необходимым оборудованием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51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Оценка состояния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(4/3/2/1)</w:t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информатики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Кабинет физики с лабораторией 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химии с лабораторией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  <w:insideH w:val="single" w:sz="4" w:space="0" w:color="00000A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биологии с лабораторией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Мастерские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 с читальным залом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Спортзал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Бассейн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5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Специализированные помещения для организации внеурочной деятельности: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Актовый зал;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зал</w:t>
            </w:r>
          </w:p>
        </w:tc>
        <w:tc>
          <w:tcPr>
            <w:tcW w:w="13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8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14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FFFFFF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«отлично»</w:t>
            </w:r>
          </w:p>
        </w:tc>
        <w:tc>
          <w:tcPr>
            <w:tcW w:w="35" w:type="dxa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4600" w:type="pct"/>
        <w:jc w:val="left"/>
        <w:tblInd w:w="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5139"/>
        <w:gridCol w:w="1343"/>
        <w:gridCol w:w="2484"/>
      </w:tblGrid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Показатель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Фактический показатель</w:t>
            </w:r>
          </w:p>
        </w:tc>
      </w:tr>
      <w:tr>
        <w:trPr/>
        <w:tc>
          <w:tcPr>
            <w:tcW w:w="89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Учебная литература и информационные ресурсы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Обеспеченность обучающихся в необходимом количестве учебной литературой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96%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1-4 = 100%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5-9 =100%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10-11 =88%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и наполняемость в библиотеке фонда художественной, справочной, познавательной литературы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8402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учебно-методической литературы и электронных образовательных ресурсов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2511</w:t>
            </w:r>
          </w:p>
        </w:tc>
      </w:tr>
      <w:tr>
        <w:trPr/>
        <w:tc>
          <w:tcPr>
            <w:tcW w:w="8966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Развитие обучающихся через дополнительное образование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и доступность различных форм дополнительного образования в образовательной организации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кружков / численность и удельный вес обучающихся, посещающих кружки, в том числе: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27/1076/94,8%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 по программе начального общего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перечислить кружки: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Фольклорный ансамбль «Реченька»;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Театральный;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Хореография;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Смотрю на мир глазами художника;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Психологическая коррекция;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Основы компьютерного творчества;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общественная организация «Доброхоты»;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«Образ и мысль»;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«Начала  Этики»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488/100%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 по программе основного общего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перечислить кружки 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Юный друг полиции;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ЮИД;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«Что? Где? Когда?»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Детская общественная организация «Созвездие»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Лицейская газета;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Волонтерский отряд  «Лидер»;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«Самосовершенствование»;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«Воинская доблесть»;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Танцевальный кружок «Лицедеи»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Театральный кружок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«Юный стрелок»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Краеведение 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«Воинская доблесть»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526/94,6%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 по программе среднего общего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перечислить кружки 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Праздник;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«За страницами учебника»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«Юный стрелок»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Танцевальный кружок «Лицедеи»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ind w:firstLine="708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81/75%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секций /численность и удельный вес обучающихся, посещающих секции, в том числе: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шт./ 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Волейбол;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Баскетбол;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Мини-Футбол;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3/125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 по программе начального общего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перечислить секции: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Мини-футбол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75/15,3%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 по программе основного общего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перечислить секции: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Волейбол;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Баскетбол;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12/2,2%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12/2,2%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обучающихся по программе среднего общего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1295" w:hRule="atLeast"/>
        </w:trPr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перечислить секции: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Волейбол;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Баскетбол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13/14,6%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13/14,6%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Общий охват обучающихся дополнительным образованием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94,8%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обучающихся, принявших участие в фестивалях, смотрах, конкурсах: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534/47,5%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212/18,8%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89/7,9%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76/6,7%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Численность/ удельный вес численности обучающихся – победителей и призёров фестивалей, смотров, конкурсов: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286/25,4%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региональных 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157/13,9%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62/5,5%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международных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чел./%</w:t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49/4,3%</w:t>
            </w:r>
          </w:p>
        </w:tc>
      </w:tr>
      <w:tr>
        <w:trPr/>
        <w:tc>
          <w:tcPr>
            <w:tcW w:w="51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(договоры) о сотрудничестве с учреждениями дополнительного образования</w:t>
            </w:r>
          </w:p>
        </w:tc>
        <w:tc>
          <w:tcPr>
            <w:tcW w:w="13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ГАОУ ДОД «Специализированная юношеская автомобильная школа»;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ГАУК «Саратовская областная филармония имени А. Шнитке»;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ГБУ СОУ «ЦСПС и Д г.Саратова»;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4. МУ ДО ЦДОдД п/к «Чайка»;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5. Саратовская региональная общественная организация трезвости и здоровья</w:t>
            </w:r>
          </w:p>
          <w:p>
            <w:pPr>
              <w:pStyle w:val="Normal"/>
              <w:tabs>
                <w:tab w:val="center" w:pos="4677" w:leader="none"/>
                <w:tab w:val="right" w:pos="9355" w:leader="none"/>
              </w:tabs>
              <w:jc w:val="both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6. Всероссийский государственный институт юстиции</w:t>
            </w:r>
          </w:p>
        </w:tc>
      </w:tr>
    </w:tbl>
    <w:p>
      <w:pPr>
        <w:pStyle w:val="Normal"/>
        <w:tabs>
          <w:tab w:val="left" w:pos="1418" w:leader="none"/>
        </w:tabs>
        <w:ind w:left="709" w:hanging="0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Материально-технические условия реализации основной образовательной программы</w:t>
      </w:r>
    </w:p>
    <w:tbl>
      <w:tblPr>
        <w:tblW w:w="10068" w:type="dxa"/>
        <w:jc w:val="left"/>
        <w:tblInd w:w="-10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2497"/>
        <w:gridCol w:w="2315"/>
        <w:gridCol w:w="2369"/>
        <w:gridCol w:w="2886"/>
      </w:tblGrid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объекта, № учебного кабинета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 мест</w:t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единиц ценного оборудования</w:t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Столовая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184.3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tbl>
            <w:tblPr>
              <w:tblW w:w="2667" w:type="dxa"/>
              <w:jc w:val="left"/>
              <w:tblInd w:w="3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080"/>
            </w:tblPr>
            <w:tblGrid>
              <w:gridCol w:w="416"/>
              <w:gridCol w:w="1935"/>
              <w:gridCol w:w="316"/>
            </w:tblGrid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Тестомесильная машина (Тестомес ТММ140+дежа 140л(н))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2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Моечная машина МПФ - 30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3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Мясорубка МИМ300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4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Холодильник «Саратов» 1614/451КШ-160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5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Холодильник «Свияга» 531-3С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6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Мармит для 2-х блюд ПМЭС-70К-60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7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8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Печь хлебопекарная ярусная ХПЭ-500 («Восход»)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9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Шкаф холодильный комбинированный ШХК-800М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10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Шкаф жарочный 2-х секционный (нерж.) ШЖЭП-2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11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12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Водонагреватель электрический накопительный, 150 л.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13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Плита электрическая четырех конфорочная ЭП-4П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14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Мармит для 1-х блюд ПМЭС-70К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15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Мармит для салатов (Прилавок холодильный ПВВ(Н)-70</w:t>
                  </w:r>
                  <w:r>
                    <w:rPr>
                      <w:b/>
                      <w:lang w:val="en-US"/>
                    </w:rPr>
                    <w:t>R</w:t>
                  </w:r>
                  <w:r>
                    <w:rPr>
                      <w:b/>
                    </w:rPr>
                    <w:t>-02)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16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Картофелечистка МОК-150М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17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Пароконвектомат ПКА-10-1/1ПМ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  <w:tr>
              <w:trPr/>
              <w:tc>
                <w:tcPr>
                  <w:tcW w:w="416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>18</w:t>
                  </w:r>
                </w:p>
              </w:tc>
              <w:tc>
                <w:tcPr>
                  <w:tcW w:w="1935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</w:rPr>
                  </w:pPr>
                  <w:r>
                    <w:rPr>
                      <w:b/>
                    </w:rPr>
                    <w:t xml:space="preserve">Овощерезка </w:t>
                  </w:r>
                  <w:r>
                    <w:rPr>
                      <w:b/>
                      <w:lang w:val="en-US"/>
                    </w:rPr>
                    <w:t>Robot</w:t>
                  </w:r>
                  <w:r>
                    <w:rPr>
                      <w:b/>
                    </w:rPr>
                    <w:t>-</w:t>
                  </w:r>
                  <w:r>
                    <w:rPr>
                      <w:b/>
                      <w:lang w:val="en-US"/>
                    </w:rPr>
                    <w:t>CoupeCL</w:t>
                  </w:r>
                  <w:r>
                    <w:rPr>
                      <w:b/>
                    </w:rPr>
                    <w:t xml:space="preserve"> 50</w:t>
                  </w:r>
                </w:p>
              </w:tc>
              <w:tc>
                <w:tcPr>
                  <w:tcW w:w="316" w:type="dxa"/>
                  <w:tcBorders/>
                  <w:shd w:fill="auto" w:val="clear"/>
                </w:tcPr>
                <w:p>
                  <w:pPr>
                    <w:pStyle w:val="Normal"/>
                    <w:rPr/>
                  </w:pPr>
                  <w:r>
                    <w:rPr/>
                    <w:t>1</w:t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Актовый зал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180.9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Кресло театральное- 144 шт.</w:t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116.8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Спортивный зал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282.9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Медицинский кабинет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17.5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tbl>
            <w:tblPr>
              <w:tblW w:w="2670" w:type="dxa"/>
              <w:jc w:val="left"/>
              <w:tblInd w:w="0" w:type="dxa"/>
              <w:tblBorders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1e0"/>
            </w:tblPr>
            <w:tblGrid>
              <w:gridCol w:w="2233"/>
              <w:gridCol w:w="436"/>
            </w:tblGrid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Шкаф для документов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Шкаф для техн. одежды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часы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роторасширитель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языкодержатель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Сумка неотложной помощи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Шкаф аптечный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Письменный стол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стулья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ширма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кушетка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Шкаф канцелярский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Медицинский столик со стеклянной крышкой: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 набором прививочного инструментария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Со средствами для оказания неотложной помощи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холодильник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Ведро с педальной крышкой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Весы медицинские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ростомер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спирометр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Динамометр ручной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Лампа настольная для офтальмологического исследований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Таблица для определения остроты зрения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тонометр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фенендоскоп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3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Биксы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Маленький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большой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Жгуты резиновые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Шприцы разовые 2.0, 5.0, 10.0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25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Пинцеты медицинские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20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Термометры медицинские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ножницы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Грелка резиновая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Пузырь для льда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6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Лоток почкообразный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Шпатель металлический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40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шины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носилки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Кварц тубусный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очки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Полихроматические таблицы Рабкина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Плантограф деревянный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коврик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секундомер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Сантиметровая лента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Емкости для разведения дез. средства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8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Медицинский шкаф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Бактерицидная лампа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>
              <w:trPr/>
              <w:tc>
                <w:tcPr>
                  <w:tcW w:w="2233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Кислородная подушка</w:t>
                  </w:r>
                </w:p>
              </w:tc>
              <w:tc>
                <w:tcPr>
                  <w:tcW w:w="436" w:type="dxa"/>
                  <w:tcBorders/>
                  <w:shd w:fill="auto" w:val="clear"/>
                </w:tcPr>
                <w:p>
                  <w:pPr>
                    <w:pStyle w:val="Normal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</w:tbl>
          <w:p>
            <w:pPr>
              <w:pStyle w:val="Normal"/>
              <w:ind w:left="360" w:hanging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Манипуляционный кабинет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16.8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психолога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17.9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Компьютерный стол-3шт.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Стулья-6шт.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Стенка-1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Компьютер-3шт.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Кондиционер-1шт.</w:t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Комната Боевой Славы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70.2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Учебные кабинеты 1,2,9-43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57.2 кв.м.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Ученические столы-16шт.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Ученические стулья-32шт.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Стенка-1шт.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Компьютерный стол-1шт.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Учен.доска-1шт.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Проектор-1шт.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Компьтер-1шт.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МФУ-1шт.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Экран-1шт.</w:t>
            </w:r>
          </w:p>
        </w:tc>
      </w:tr>
      <w:tr>
        <w:trPr/>
        <w:tc>
          <w:tcPr>
            <w:tcW w:w="2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Административные кабинеты</w:t>
            </w:r>
          </w:p>
        </w:tc>
        <w:tc>
          <w:tcPr>
            <w:tcW w:w="23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3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26.4, 25.8 кв.м. </w:t>
            </w:r>
          </w:p>
        </w:tc>
        <w:tc>
          <w:tcPr>
            <w:tcW w:w="28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numPr>
                <w:ilvl w:val="0"/>
                <w:numId w:val="0"/>
              </w:numPr>
              <w:jc w:val="both"/>
              <w:outlineLvl w:val="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 мебели для кабинета завучей- 7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метал.шкафы-4шт.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Кондиционер-1шт.</w:t>
            </w:r>
          </w:p>
        </w:tc>
      </w:tr>
    </w:tbl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Общие выводы:</w:t>
      </w:r>
    </w:p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Основные направления деятельности лицея, по которым за последние 5 лет обеспечена позитивная динамика.</w:t>
      </w:r>
    </w:p>
    <w:tbl>
      <w:tblPr>
        <w:tblW w:w="990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444"/>
        <w:gridCol w:w="1985"/>
        <w:gridCol w:w="7479"/>
      </w:tblGrid>
      <w:tr>
        <w:trPr/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</w:t>
            </w:r>
          </w:p>
        </w:tc>
      </w:tr>
      <w:tr>
        <w:trPr/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Учебная деятельность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100% учащихся получают аттестаты об основном, среднем  общем образовании.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На протяжении пяти последних лет нет условно переведённых учащихся.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Все учащиеся лицея осваивают образовательный стандарт. Наблюдается стабильное качество знаний учащихся по итогам учебного года.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color w:val="00000A"/>
                <w:sz w:val="24"/>
                <w:szCs w:val="24"/>
              </w:rPr>
            </w:pPr>
            <w:r>
              <w:rPr>
                <w:rStyle w:val="12"/>
                <w:color w:val="00000A"/>
                <w:sz w:val="24"/>
                <w:szCs w:val="24"/>
              </w:rPr>
              <w:t>Увеличивается охват учащихся бесплатными учебниками (охват 95%).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Нет учащихся, имеющих пропуски уроков без уважительной причины.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color w:val="00000A"/>
                <w:sz w:val="24"/>
                <w:szCs w:val="24"/>
                <w:highlight w:val="white"/>
              </w:rPr>
            </w:pPr>
            <w:r>
              <w:rPr>
                <w:rStyle w:val="12"/>
                <w:sz w:val="24"/>
                <w:szCs w:val="24"/>
              </w:rPr>
              <w:t>В течение пяти лет нет второгодников в среднем и старшем звене.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557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Наблюдается  стабильно высокие результаты государственной итоговой аттестации в форме ОГЭ и ЕГЭ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Все выпускники 11 класса преодолевают             минимальный порог при сдаче экзаменов по выбору.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Учащиеся лицея занимают призовые места в олимпиадах на муниципальном и региональном уровнях, всероссийского уровней.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По данным школьного анкетирования, увеличилось количество родителей, удовлетворённых уровнем преподавания и воспитания.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Положительная динамика по результатам мониторинга физического развития обучающихся.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За последние пять лет  охват предпрофильной подготовкой составил 100% и соответствие выбора экзаменов дальнейшему профилю обучения -100%.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rStyle w:val="12"/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 xml:space="preserve">Индивидуальный отбор в 10-е профильные классы </w:t>
            </w:r>
          </w:p>
          <w:p>
            <w:pPr>
              <w:pStyle w:val="23"/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0"/>
              <w:jc w:val="both"/>
              <w:rPr>
                <w:color w:val="000000"/>
                <w:sz w:val="24"/>
                <w:szCs w:val="24"/>
                <w:highlight w:val="white"/>
              </w:rPr>
            </w:pPr>
            <w:r>
              <w:rPr>
                <w:rStyle w:val="12"/>
                <w:sz w:val="24"/>
                <w:szCs w:val="24"/>
              </w:rPr>
              <w:t>проводится на основе образовательного рейтинга учащихся с учетом результатов прохождения ГИА и портфолио учащихся.</w:t>
            </w:r>
          </w:p>
        </w:tc>
      </w:tr>
      <w:tr>
        <w:trPr/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Воспитательная работа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>
              <w:rPr>
                <w:sz w:val="24"/>
                <w:szCs w:val="24"/>
              </w:rPr>
              <w:t>Модель воспитательной системы МАОУ «Лицей №62»  социально-ориентированная. Основные черты данной модели: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Ценностные ориентиры: </w:t>
            </w:r>
            <w:r>
              <w:rPr>
                <w:sz w:val="24"/>
                <w:szCs w:val="24"/>
              </w:rPr>
              <w:t>коллектив, равноправие, демократия, справедливость, общение, дружба;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Цель:</w:t>
            </w:r>
            <w:r>
              <w:rPr>
                <w:sz w:val="24"/>
                <w:szCs w:val="24"/>
              </w:rPr>
              <w:t xml:space="preserve"> осознать и принять ценности человеческого общества, социального взаимодействия; быть социально активным; строить свои взаимоотношения с людьми на принципах равноправия;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Характер преобладающей деятельности:</w:t>
            </w:r>
            <w:r>
              <w:rPr>
                <w:sz w:val="24"/>
                <w:szCs w:val="24"/>
              </w:rPr>
              <w:t xml:space="preserve"> коллективно-творческий, коллективно-созидательный, общественный;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Базовые проблемы:</w:t>
            </w:r>
            <w:r>
              <w:rPr>
                <w:sz w:val="24"/>
                <w:szCs w:val="24"/>
              </w:rPr>
              <w:t xml:space="preserve"> успешное разрешение конфликтов; исполнение различных социальных ролей; создание коллектива; согласовывать свои интересы с интересами других людей;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Адекватная модель организации школьного коллектива:</w:t>
            </w:r>
            <w:r>
              <w:rPr>
                <w:sz w:val="24"/>
                <w:szCs w:val="24"/>
              </w:rPr>
              <w:t xml:space="preserve"> демократический коллектив – правила принимаются на педсовете, наличие органов самоуправления – сменяемость, выборность; публичные наказания;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Базовая мотивация:</w:t>
            </w:r>
            <w:r>
              <w:rPr>
                <w:sz w:val="24"/>
                <w:szCs w:val="24"/>
              </w:rPr>
              <w:t xml:space="preserve"> забота;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Содержание и акценты воспитательной работы:</w:t>
            </w:r>
            <w:r>
              <w:rPr>
                <w:sz w:val="24"/>
                <w:szCs w:val="24"/>
              </w:rPr>
              <w:t xml:space="preserve"> социальное самоопределение: выбор учащимися своей роли и позиции в системе социальных отношений, социально-полезные дела;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Приоритетность содержания:</w:t>
            </w:r>
            <w:r>
              <w:rPr>
                <w:sz w:val="24"/>
                <w:szCs w:val="24"/>
              </w:rPr>
              <w:t xml:space="preserve"> социальная практика;</w:t>
            </w:r>
          </w:p>
          <w:p>
            <w:pPr>
              <w:pStyle w:val="Normal"/>
              <w:numPr>
                <w:ilvl w:val="0"/>
                <w:numId w:val="8"/>
              </w:numPr>
              <w:tabs>
                <w:tab w:val="left" w:pos="4140" w:leader="none"/>
              </w:tabs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Формы и методы:</w:t>
            </w:r>
            <w:r>
              <w:rPr>
                <w:sz w:val="24"/>
                <w:szCs w:val="24"/>
              </w:rPr>
              <w:t xml:space="preserve"> социальные ситуации, социальная забота, выборы ученических органов самоуправления, участие в органах управления лицеем, социальные акции и кампании – КТД, игры социальной направленности, разработка социальных, практико-ориентированных проектов.</w:t>
            </w:r>
          </w:p>
          <w:p>
            <w:pPr>
              <w:pStyle w:val="Normal"/>
              <w:tabs>
                <w:tab w:val="left" w:pos="519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концепции воспитательной системы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left" w:pos="519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триединство</w:t>
            </w:r>
            <w:r>
              <w:rPr>
                <w:sz w:val="24"/>
                <w:szCs w:val="24"/>
              </w:rPr>
              <w:t xml:space="preserve"> целей, методик, принципов, обеспечивающее её устойчивость и эффективность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left" w:pos="519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целеполагание</w:t>
            </w:r>
            <w:r>
              <w:rPr>
                <w:sz w:val="24"/>
                <w:szCs w:val="24"/>
              </w:rPr>
              <w:t>: индивидуализация, социализация, творчество как основополагающие цели воспитания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left" w:pos="519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теоретико-педагогические основы воспитательной системы</w:t>
            </w:r>
            <w:r>
              <w:rPr>
                <w:sz w:val="24"/>
                <w:szCs w:val="24"/>
              </w:rPr>
              <w:t>: организация коллективной творческой деятельности по И.П.Иванову, личностно-ориентированный подход к КТД С.Д.Полякова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left" w:pos="519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три дидактических принципа функционирования системы</w:t>
            </w:r>
            <w:r>
              <w:rPr>
                <w:sz w:val="24"/>
                <w:szCs w:val="24"/>
              </w:rPr>
              <w:t>: непрерывность и преемственность процесса воспитания, системность во взаимодействии базового и дополнительного образования, последовательность – поступенчатая реализация целевых программ воспитания</w:t>
            </w:r>
          </w:p>
          <w:p>
            <w:pPr>
              <w:pStyle w:val="Normal"/>
              <w:numPr>
                <w:ilvl w:val="0"/>
                <w:numId w:val="9"/>
              </w:numPr>
              <w:tabs>
                <w:tab w:val="left" w:pos="5190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три условия развития воспитательной системы</w:t>
            </w:r>
            <w:r>
              <w:rPr>
                <w:sz w:val="24"/>
                <w:szCs w:val="24"/>
              </w:rPr>
              <w:t>: открытость системы -  совместная работа лицея и семьи, связь с внелицейскими учреждениями и другими ОУ, креативность участников воспитательного процесса, динамичность системы – возможность постоянного совершенствования в соответствии с динамикой развития общества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>
              <w:rPr>
                <w:sz w:val="24"/>
                <w:szCs w:val="24"/>
              </w:rPr>
              <w:t>На сегодняшний день в лицее функционирует 3 детских общественных организации: «Доброхоты» 1-4 кл., «Созвездие» (5-7 кл.), Совет ученического самоуправления.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</w:t>
            </w:r>
            <w:r>
              <w:rPr>
                <w:sz w:val="24"/>
                <w:szCs w:val="24"/>
              </w:rPr>
              <w:t>Кружковой работой охвачено 1049 учащихся (94,5% от общего количества) в 91 объединении дополнительного образования</w:t>
            </w:r>
          </w:p>
        </w:tc>
      </w:tr>
      <w:tr>
        <w:trPr/>
        <w:tc>
          <w:tcPr>
            <w:tcW w:w="4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Методическая работа</w:t>
            </w:r>
          </w:p>
        </w:tc>
        <w:tc>
          <w:tcPr>
            <w:tcW w:w="74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rStyle w:val="12"/>
                <w:sz w:val="24"/>
                <w:szCs w:val="24"/>
              </w:rPr>
              <w:t>8 педагогических работников успешно прошли аттестацию</w:t>
            </w:r>
            <w:r>
              <w:rPr>
                <w:sz w:val="24"/>
                <w:szCs w:val="24"/>
              </w:rPr>
              <w:t xml:space="preserve"> на первую (1 чел.) и высшую (7 чел.) категорию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 учителей прошли курсы повышения квалификации по программе «Возможности личностно-ориентированного обучения при реализации требований ФГОС»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учителей прошли курсы повышения квалификации по программе «Актуальные вопросы теории и методики преподавания»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инновационном процессе были задействованы 29 педагогов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итогам научно-практических конференций, исследовательских конкурсов экспертный совет  лицея присвоил звание учитель-наставник 18 педагогам и учитель – тьютор 6 человек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Успешно шло использование электронного журнала и дневника как новой системы отчетности и контроля.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Развивались и совершенствовались дистанционные формы консультирования и поддержки обучающихся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shd w:fill="FFFFFF" w:val="clear"/>
              </w:rPr>
              <w:t xml:space="preserve">76% учителей лицея  являются участниками проекта «Школа цифрового века» и имеют диплом «Учитель цифрового века» за активное применение в работе современных информационных технологий 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49 % учителей лицея имеют личные сайты, на которых размещены электронные образовательные ресурсы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 авторских ЦОР педагогов лицея получили положительный отзыв экспертного совета 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 педагога лицея повысили свой профессиональный уровень через проблемные и обучающие краткосрочные семинары муниципального и регионального уровней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Проведено 19 открытых уроков с использованием инновационных педагогических технологий.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 педагога лицея приняли участие в конкурсах профессионального мастерства муниципального, регионального, всероссийского уровней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Число муниципальных, региональных, Всероссийских мероприятий, проведенных на базе лицея  в 2016-2017 </w:t>
            </w:r>
            <w:bookmarkStart w:id="0" w:name="_GoBack"/>
            <w:bookmarkEnd w:id="0"/>
            <w:r>
              <w:rPr>
                <w:sz w:val="24"/>
                <w:szCs w:val="24"/>
              </w:rPr>
              <w:t>учебном году  составило – 11</w:t>
            </w:r>
          </w:p>
          <w:p>
            <w:pPr>
              <w:pStyle w:val="23"/>
              <w:numPr>
                <w:ilvl w:val="0"/>
                <w:numId w:val="6"/>
              </w:numPr>
              <w:shd w:val="clear" w:color="auto" w:fill="auto"/>
              <w:tabs>
                <w:tab w:val="left" w:pos="-13" w:leader="none"/>
                <w:tab w:val="left" w:pos="841" w:leader="none"/>
              </w:tabs>
              <w:spacing w:lineRule="exact" w:line="329" w:before="0" w:after="0"/>
              <w:ind w:left="720" w:right="441" w:hanging="3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72 % учителей лицея имеют электронные публикации в различных электронных СМИ или на образовательных порталах. 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Директор МАОУ «Лицей № 62»                                                                           З.В. Медведева</w:t>
      </w:r>
    </w:p>
    <w:p>
      <w:pPr>
        <w:pStyle w:val="Normal"/>
        <w:jc w:val="both"/>
        <w:rPr/>
      </w:pPr>
      <w:r>
        <w:rPr/>
      </w:r>
    </w:p>
    <w:sectPr>
      <w:footerReference w:type="default" r:id="rId7"/>
      <w:type w:val="nextPage"/>
      <w:pgSz w:w="11906" w:h="16838"/>
      <w:pgMar w:left="1080" w:right="1080" w:header="0" w:top="1440" w:footer="567" w:bottom="1440" w:gutter="0"/>
      <w:pgNumType w:fmt="decimal"/>
      <w:formProt w:val="false"/>
      <w:titlePg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entury School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Courier New">
    <w:charset w:val="01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50</w:t>
    </w:r>
    <w:r>
      <w:fldChar w:fldCharType="end"/>
    </w:r>
  </w:p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sz w:val="24"/>
        <w:b/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header" w:locked="1" w:uiPriority="0" w:semiHidden="0" w:unhideWhenUsed="0"/>
    <w:lsdException w:name="footer" w:locked="1" w:semiHidden="0" w:unhideWhenUsed="0"/>
    <w:lsdException w:name="caption" w:locked="1" w:uiPriority="0" w:qFormat="1"/>
    <w:lsdException w:name="page number" w:locked="1" w:uiPriority="0" w:semiHidden="0" w:unhideWhenUsed="0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Balloon Text" w:locked="1" w:uiPriority="0" w:semiHidden="0" w:unhideWhenUsed="0"/>
    <w:lsdException w:name="Table Grid" w:locked="1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3353e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link w:val="10"/>
    <w:qFormat/>
    <w:rsid w:val="0083353e"/>
    <w:pPr>
      <w:keepNext w:val="true"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Normal"/>
    <w:link w:val="20"/>
    <w:qFormat/>
    <w:rsid w:val="0083353e"/>
    <w:pPr>
      <w:keepNext w:val="true"/>
      <w:spacing w:lineRule="atLeast" w:line="240" w:before="0" w:after="120"/>
      <w:ind w:right="40" w:hanging="0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Normal"/>
    <w:link w:val="30"/>
    <w:uiPriority w:val="99"/>
    <w:qFormat/>
    <w:rsid w:val="0083353e"/>
    <w:pPr>
      <w:keepNext w:val="true"/>
      <w:tabs>
        <w:tab w:val="left" w:pos="2304" w:leader="none"/>
      </w:tabs>
      <w:jc w:val="center"/>
      <w:outlineLvl w:val="2"/>
    </w:pPr>
    <w:rPr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sid w:val="0083353e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styleId="21" w:customStyle="1">
    <w:name w:val="Заголовок 2 Знак"/>
    <w:basedOn w:val="DefaultParagraphFont"/>
    <w:link w:val="2"/>
    <w:uiPriority w:val="99"/>
    <w:qFormat/>
    <w:locked/>
    <w:rsid w:val="0083353e"/>
    <w:rPr>
      <w:rFonts w:ascii="Times New Roman" w:hAnsi="Times New Roman" w:cs="Times New Roman"/>
      <w:b/>
      <w:bCs/>
      <w:sz w:val="28"/>
      <w:szCs w:val="28"/>
      <w:lang w:eastAsia="ru-RU"/>
    </w:rPr>
  </w:style>
  <w:style w:type="character" w:styleId="31" w:customStyle="1">
    <w:name w:val="Заголовок 3 Знак"/>
    <w:basedOn w:val="DefaultParagraphFont"/>
    <w:link w:val="3"/>
    <w:uiPriority w:val="99"/>
    <w:qFormat/>
    <w:locked/>
    <w:rsid w:val="0083353e"/>
    <w:rPr>
      <w:rFonts w:ascii="Times New Roman" w:hAnsi="Times New Roman" w:cs="Times New Roman"/>
      <w:sz w:val="28"/>
      <w:szCs w:val="28"/>
      <w:lang w:eastAsia="ru-RU"/>
    </w:rPr>
  </w:style>
  <w:style w:type="character" w:styleId="Style11" w:customStyle="1">
    <w:name w:val="Верхний колонтитул Знак"/>
    <w:basedOn w:val="DefaultParagraphFont"/>
    <w:link w:val="a5"/>
    <w:qFormat/>
    <w:locked/>
    <w:rsid w:val="0083353e"/>
    <w:rPr>
      <w:rFonts w:ascii="Times New Roman" w:hAnsi="Times New Roman" w:cs="Times New Roman"/>
      <w:sz w:val="20"/>
      <w:szCs w:val="20"/>
      <w:lang w:eastAsia="ru-RU"/>
    </w:rPr>
  </w:style>
  <w:style w:type="character" w:styleId="Style12" w:customStyle="1">
    <w:name w:val="Нижний колонтитул Знак"/>
    <w:basedOn w:val="DefaultParagraphFont"/>
    <w:link w:val="a7"/>
    <w:uiPriority w:val="99"/>
    <w:qFormat/>
    <w:locked/>
    <w:rsid w:val="0083353e"/>
    <w:rPr>
      <w:rFonts w:ascii="Times New Roman" w:hAnsi="Times New Roman" w:cs="Times New Roman"/>
      <w:sz w:val="20"/>
      <w:szCs w:val="20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3353e"/>
    <w:rPr>
      <w:rFonts w:ascii="Tahoma" w:hAnsi="Tahoma"/>
      <w:sz w:val="16"/>
      <w:lang w:eastAsia="ru-RU"/>
    </w:rPr>
  </w:style>
  <w:style w:type="character" w:styleId="Style13" w:customStyle="1">
    <w:name w:val="Текст выноски Знак"/>
    <w:basedOn w:val="DefaultParagraphFont"/>
    <w:link w:val="a9"/>
    <w:qFormat/>
    <w:locked/>
    <w:rsid w:val="003716cf"/>
    <w:rPr>
      <w:rFonts w:ascii="Times New Roman" w:hAnsi="Times New Roman" w:cs="Times New Roman"/>
      <w:sz w:val="2"/>
    </w:rPr>
  </w:style>
  <w:style w:type="character" w:styleId="Style14">
    <w:name w:val="Интернет-ссылка"/>
    <w:basedOn w:val="DefaultParagraphFont"/>
    <w:uiPriority w:val="99"/>
    <w:rsid w:val="0083353e"/>
    <w:rPr>
      <w:rFonts w:cs="Times New Roman"/>
      <w:color w:val="0000FF"/>
      <w:u w:val="single"/>
    </w:rPr>
  </w:style>
  <w:style w:type="character" w:styleId="Style15" w:customStyle="1">
    <w:name w:val="Текст сноски Знак"/>
    <w:basedOn w:val="DefaultParagraphFont"/>
    <w:link w:val="ac"/>
    <w:uiPriority w:val="99"/>
    <w:qFormat/>
    <w:locked/>
    <w:rsid w:val="0083353e"/>
    <w:rPr>
      <w:rFonts w:ascii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qFormat/>
    <w:rsid w:val="0083353e"/>
    <w:rPr>
      <w:rFonts w:cs="Times New Roman"/>
      <w:vertAlign w:val="superscript"/>
    </w:rPr>
  </w:style>
  <w:style w:type="character" w:styleId="22" w:customStyle="1">
    <w:name w:val="Основной текст 2 Знак"/>
    <w:basedOn w:val="DefaultParagraphFont"/>
    <w:link w:val="21"/>
    <w:uiPriority w:val="99"/>
    <w:qFormat/>
    <w:locked/>
    <w:rsid w:val="0083353e"/>
    <w:rPr>
      <w:rFonts w:ascii="Times New Roman" w:hAnsi="Times New Roman" w:cs="Times New Roman"/>
      <w:sz w:val="28"/>
      <w:szCs w:val="28"/>
      <w:lang w:eastAsia="ru-RU"/>
    </w:rPr>
  </w:style>
  <w:style w:type="character" w:styleId="Style16" w:customStyle="1">
    <w:name w:val="Основной текст с отступом Знак"/>
    <w:basedOn w:val="DefaultParagraphFont"/>
    <w:link w:val="af"/>
    <w:uiPriority w:val="99"/>
    <w:qFormat/>
    <w:locked/>
    <w:rsid w:val="00b03623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b03623"/>
    <w:rPr>
      <w:rFonts w:cs="Times New Roman"/>
    </w:rPr>
  </w:style>
  <w:style w:type="character" w:styleId="FontStyle12" w:customStyle="1">
    <w:name w:val="Font Style12"/>
    <w:basedOn w:val="DefaultParagraphFont"/>
    <w:uiPriority w:val="99"/>
    <w:qFormat/>
    <w:rsid w:val="00947b05"/>
    <w:rPr>
      <w:rFonts w:ascii="Times New Roman" w:hAnsi="Times New Roman" w:cs="Times New Roman"/>
      <w:sz w:val="24"/>
      <w:szCs w:val="24"/>
    </w:rPr>
  </w:style>
  <w:style w:type="character" w:styleId="FontStyle13" w:customStyle="1">
    <w:name w:val="Font Style13"/>
    <w:basedOn w:val="DefaultParagraphFont"/>
    <w:uiPriority w:val="99"/>
    <w:qFormat/>
    <w:rsid w:val="00947b05"/>
    <w:rPr>
      <w:rFonts w:ascii="Century Schoolbook" w:hAnsi="Century Schoolbook" w:cs="Century Schoolbook"/>
      <w:b/>
      <w:bCs/>
      <w:sz w:val="18"/>
      <w:szCs w:val="18"/>
    </w:rPr>
  </w:style>
  <w:style w:type="character" w:styleId="FontStyle11" w:customStyle="1">
    <w:name w:val="Font Style11"/>
    <w:basedOn w:val="DefaultParagraphFont"/>
    <w:uiPriority w:val="99"/>
    <w:qFormat/>
    <w:rsid w:val="00947b05"/>
    <w:rPr>
      <w:rFonts w:ascii="Century Schoolbook" w:hAnsi="Century Schoolbook" w:cs="Century Schoolbook"/>
      <w:sz w:val="24"/>
      <w:szCs w:val="24"/>
    </w:rPr>
  </w:style>
  <w:style w:type="character" w:styleId="Style17" w:customStyle="1">
    <w:name w:val="Основной текст_"/>
    <w:basedOn w:val="DefaultParagraphFont"/>
    <w:link w:val="23"/>
    <w:uiPriority w:val="99"/>
    <w:qFormat/>
    <w:locked/>
    <w:rsid w:val="00d715b0"/>
    <w:rPr>
      <w:rFonts w:ascii="Times New Roman" w:hAnsi="Times New Roman" w:cs="Times New Roman"/>
      <w:spacing w:val="-6"/>
      <w:sz w:val="27"/>
      <w:szCs w:val="27"/>
      <w:shd w:fill="FFFFFF" w:val="clear"/>
    </w:rPr>
  </w:style>
  <w:style w:type="character" w:styleId="12" w:customStyle="1">
    <w:name w:val="Основной текст1"/>
    <w:basedOn w:val="Style17"/>
    <w:uiPriority w:val="99"/>
    <w:qFormat/>
    <w:rsid w:val="00d715b0"/>
    <w:rPr>
      <w:color w:val="000000"/>
      <w:w w:val="100"/>
      <w:lang w:val="ru-RU"/>
    </w:rPr>
  </w:style>
  <w:style w:type="character" w:styleId="121" w:customStyle="1">
    <w:name w:val="Основной текст + 12"/>
    <w:basedOn w:val="Style17"/>
    <w:uiPriority w:val="99"/>
    <w:qFormat/>
    <w:rsid w:val="00d715b0"/>
    <w:rPr>
      <w:b/>
      <w:bCs/>
      <w:color w:val="000000"/>
      <w:w w:val="100"/>
      <w:sz w:val="25"/>
      <w:szCs w:val="25"/>
      <w:lang w:val="ru-RU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cs="Times New Roman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  <w:b/>
      <w:sz w:val="24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cs="Times New Roman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  <w:b/>
      <w:sz w:val="24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cs="Times New Roman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-6"/>
      <w:w w:val="100"/>
      <w:sz w:val="27"/>
      <w:szCs w:val="27"/>
      <w:u w:val="none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cs="Times New Roman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-6"/>
      <w:w w:val="100"/>
      <w:sz w:val="27"/>
      <w:szCs w:val="27"/>
      <w:u w:val="none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cs="Times New Roman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-6"/>
      <w:w w:val="100"/>
      <w:sz w:val="27"/>
      <w:szCs w:val="27"/>
      <w:u w:val="none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cs="Times New Roman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  <w:sz w:val="24"/>
    </w:rPr>
  </w:style>
  <w:style w:type="character" w:styleId="ListLabel90">
    <w:name w:val="ListLabel 90"/>
    <w:qFormat/>
    <w:rPr>
      <w:rFonts w:cs="Times New Roman"/>
    </w:rPr>
  </w:style>
  <w:style w:type="character" w:styleId="ListLabel91">
    <w:name w:val="ListLabel 91"/>
    <w:qFormat/>
    <w:rPr>
      <w:rFonts w:cs="Times New Roman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cs="Times New Roman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rFonts w:cs="Times New Roman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</w:rPr>
  </w:style>
  <w:style w:type="character" w:styleId="ListLabel113">
    <w:name w:val="ListLabel 113"/>
    <w:qFormat/>
    <w:rPr>
      <w:rFonts w:cs="Times New Roman"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cs="Times New Roman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cs="Times New Roman"/>
    </w:rPr>
  </w:style>
  <w:style w:type="character" w:styleId="ListLabel128">
    <w:name w:val="ListLabel 128"/>
    <w:qFormat/>
    <w:rPr>
      <w:rFonts w:cs="Times New Roman"/>
    </w:rPr>
  </w:style>
  <w:style w:type="character" w:styleId="ListLabel129">
    <w:name w:val="ListLabel 129"/>
    <w:qFormat/>
    <w:rPr>
      <w:rFonts w:cs="Times New Roman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eastAsia="Times New Roman"/>
    </w:rPr>
  </w:style>
  <w:style w:type="character" w:styleId="ListLabel136">
    <w:name w:val="ListLabel 136"/>
    <w:qFormat/>
    <w:rPr>
      <w:rFonts w:cs="Times New Roman"/>
    </w:rPr>
  </w:style>
  <w:style w:type="character" w:styleId="ListLabel137">
    <w:name w:val="ListLabel 137"/>
    <w:qFormat/>
    <w:rPr>
      <w:rFonts w:cs="Times New Roman"/>
    </w:rPr>
  </w:style>
  <w:style w:type="character" w:styleId="ListLabel138">
    <w:name w:val="ListLabel 138"/>
    <w:qFormat/>
    <w:rPr>
      <w:rFonts w:cs="Times New Roman"/>
    </w:rPr>
  </w:style>
  <w:style w:type="character" w:styleId="ListLabel139">
    <w:name w:val="ListLabel 139"/>
    <w:qFormat/>
    <w:rPr>
      <w:rFonts w:cs="Times New Roman"/>
    </w:rPr>
  </w:style>
  <w:style w:type="character" w:styleId="ListLabel140">
    <w:name w:val="ListLabel 140"/>
    <w:qFormat/>
    <w:rPr>
      <w:rFonts w:cs="Times New Roman"/>
    </w:rPr>
  </w:style>
  <w:style w:type="character" w:styleId="ListLabel141">
    <w:name w:val="ListLabel 141"/>
    <w:qFormat/>
    <w:rPr>
      <w:rFonts w:cs="Times New Roman"/>
    </w:rPr>
  </w:style>
  <w:style w:type="character" w:styleId="ListLabel142">
    <w:name w:val="ListLabel 142"/>
    <w:qFormat/>
    <w:rPr>
      <w:rFonts w:cs="Times New Roman"/>
    </w:rPr>
  </w:style>
  <w:style w:type="character" w:styleId="ListLabel143">
    <w:name w:val="ListLabel 143"/>
    <w:qFormat/>
    <w:rPr>
      <w:rFonts w:cs="Times New Roman"/>
    </w:rPr>
  </w:style>
  <w:style w:type="character" w:styleId="ListLabel144">
    <w:name w:val="ListLabel 144"/>
    <w:qFormat/>
    <w:rPr>
      <w:rFonts w:cs="Times New Roman"/>
    </w:rPr>
  </w:style>
  <w:style w:type="character" w:styleId="ListLabel145">
    <w:name w:val="ListLabel 145"/>
    <w:qFormat/>
    <w:rPr>
      <w:rFonts w:cs="Times New Roman"/>
    </w:rPr>
  </w:style>
  <w:style w:type="character" w:styleId="ListLabel146">
    <w:name w:val="ListLabel 146"/>
    <w:qFormat/>
    <w:rPr>
      <w:rFonts w:cs="Times New Roman"/>
    </w:rPr>
  </w:style>
  <w:style w:type="character" w:styleId="ListLabel147">
    <w:name w:val="ListLabel 147"/>
    <w:qFormat/>
    <w:rPr>
      <w:rFonts w:cs="Times New Roman"/>
    </w:rPr>
  </w:style>
  <w:style w:type="character" w:styleId="ListLabel148">
    <w:name w:val="ListLabel 148"/>
    <w:qFormat/>
    <w:rPr>
      <w:rFonts w:cs="Times New Roman"/>
    </w:rPr>
  </w:style>
  <w:style w:type="character" w:styleId="ListLabel149">
    <w:name w:val="ListLabel 149"/>
    <w:qFormat/>
    <w:rPr>
      <w:rFonts w:cs="Times New Roman"/>
    </w:rPr>
  </w:style>
  <w:style w:type="character" w:styleId="ListLabel150">
    <w:name w:val="ListLabel 150"/>
    <w:qFormat/>
    <w:rPr>
      <w:rFonts w:cs="Times New Roman"/>
    </w:rPr>
  </w:style>
  <w:style w:type="character" w:styleId="ListLabel151">
    <w:name w:val="ListLabel 151"/>
    <w:qFormat/>
    <w:rPr>
      <w:rFonts w:cs="Times New Roman"/>
    </w:rPr>
  </w:style>
  <w:style w:type="character" w:styleId="ListLabel152">
    <w:name w:val="ListLabel 152"/>
    <w:qFormat/>
    <w:rPr>
      <w:rFonts w:cs="Times New Roman"/>
    </w:rPr>
  </w:style>
  <w:style w:type="character" w:styleId="ListLabel153">
    <w:name w:val="ListLabel 153"/>
    <w:qFormat/>
    <w:rPr>
      <w:rFonts w:cs="Times New Roman"/>
    </w:rPr>
  </w:style>
  <w:style w:type="character" w:styleId="ListLabel154">
    <w:name w:val="ListLabel 154"/>
    <w:qFormat/>
    <w:rPr>
      <w:rFonts w:cs="Times New Roman"/>
    </w:rPr>
  </w:style>
  <w:style w:type="character" w:styleId="ListLabel155">
    <w:name w:val="ListLabel 155"/>
    <w:qFormat/>
    <w:rPr>
      <w:rFonts w:cs="Times New Roman"/>
    </w:rPr>
  </w:style>
  <w:style w:type="character" w:styleId="ListLabel156">
    <w:name w:val="ListLabel 156"/>
    <w:qFormat/>
    <w:rPr>
      <w:rFonts w:cs="Times New Roman"/>
    </w:rPr>
  </w:style>
  <w:style w:type="character" w:styleId="ListLabel157">
    <w:name w:val="ListLabel 157"/>
    <w:qFormat/>
    <w:rPr>
      <w:rFonts w:cs="Times New Roman"/>
    </w:rPr>
  </w:style>
  <w:style w:type="character" w:styleId="ListLabel158">
    <w:name w:val="ListLabel 158"/>
    <w:qFormat/>
    <w:rPr>
      <w:rFonts w:cs="Times New Roman"/>
    </w:rPr>
  </w:style>
  <w:style w:type="character" w:styleId="ListLabel159">
    <w:name w:val="ListLabel 159"/>
    <w:qFormat/>
    <w:rPr>
      <w:rFonts w:cs="Times New Roman"/>
    </w:rPr>
  </w:style>
  <w:style w:type="character" w:styleId="ListLabel160">
    <w:name w:val="ListLabel 160"/>
    <w:qFormat/>
    <w:rPr>
      <w:rFonts w:cs="Times New Roman"/>
    </w:rPr>
  </w:style>
  <w:style w:type="character" w:styleId="ListLabel161">
    <w:name w:val="ListLabel 161"/>
    <w:qFormat/>
    <w:rPr>
      <w:rFonts w:cs="Times New Roman"/>
    </w:rPr>
  </w:style>
  <w:style w:type="character" w:styleId="ListLabel162">
    <w:name w:val="ListLabel 162"/>
    <w:qFormat/>
    <w:rPr>
      <w:rFonts w:cs="Times New Roman"/>
    </w:rPr>
  </w:style>
  <w:style w:type="character" w:styleId="ListLabel163">
    <w:name w:val="ListLabel 163"/>
    <w:qFormat/>
    <w:rPr>
      <w:rFonts w:cs="Times New Roman"/>
    </w:rPr>
  </w:style>
  <w:style w:type="character" w:styleId="ListLabel164">
    <w:name w:val="ListLabel 164"/>
    <w:qFormat/>
    <w:rPr>
      <w:rFonts w:cs="Times New Roman"/>
    </w:rPr>
  </w:style>
  <w:style w:type="character" w:styleId="ListLabel165">
    <w:name w:val="ListLabel 165"/>
    <w:qFormat/>
    <w:rPr>
      <w:rFonts w:cs="Times New Roman"/>
    </w:rPr>
  </w:style>
  <w:style w:type="character" w:styleId="ListLabel166">
    <w:name w:val="ListLabel 166"/>
    <w:qFormat/>
    <w:rPr>
      <w:rFonts w:cs="Times New Roman"/>
    </w:rPr>
  </w:style>
  <w:style w:type="character" w:styleId="ListLabel167">
    <w:name w:val="ListLabel 167"/>
    <w:qFormat/>
    <w:rPr>
      <w:rFonts w:cs="Times New Roman"/>
    </w:rPr>
  </w:style>
  <w:style w:type="character" w:styleId="ListLabel168">
    <w:name w:val="ListLabel 168"/>
    <w:qFormat/>
    <w:rPr>
      <w:rFonts w:cs="Times New Roman"/>
    </w:rPr>
  </w:style>
  <w:style w:type="character" w:styleId="ListLabel169">
    <w:name w:val="ListLabel 169"/>
    <w:qFormat/>
    <w:rPr>
      <w:rFonts w:cs="Times New Roman"/>
    </w:rPr>
  </w:style>
  <w:style w:type="character" w:styleId="ListLabel170">
    <w:name w:val="ListLabel 170"/>
    <w:qFormat/>
    <w:rPr>
      <w:rFonts w:cs="Times New Roman"/>
    </w:rPr>
  </w:style>
  <w:style w:type="character" w:styleId="ListLabel171">
    <w:name w:val="ListLabel 171"/>
    <w:qFormat/>
    <w:rPr>
      <w:rFonts w:cs="Times New Roman"/>
    </w:rPr>
  </w:style>
  <w:style w:type="character" w:styleId="ListLabel172">
    <w:name w:val="ListLabel 172"/>
    <w:qFormat/>
    <w:rPr>
      <w:rFonts w:cs="Times New Roman"/>
      <w:b w:val="false"/>
    </w:rPr>
  </w:style>
  <w:style w:type="character" w:styleId="ListLabel173">
    <w:name w:val="ListLabel 173"/>
    <w:qFormat/>
    <w:rPr>
      <w:rFonts w:cs="Times New Roman"/>
    </w:rPr>
  </w:style>
  <w:style w:type="character" w:styleId="ListLabel174">
    <w:name w:val="ListLabel 174"/>
    <w:qFormat/>
    <w:rPr>
      <w:rFonts w:cs="Times New Roman"/>
    </w:rPr>
  </w:style>
  <w:style w:type="character" w:styleId="ListLabel175">
    <w:name w:val="ListLabel 175"/>
    <w:qFormat/>
    <w:rPr>
      <w:rFonts w:cs="Times New Roman"/>
    </w:rPr>
  </w:style>
  <w:style w:type="character" w:styleId="ListLabel176">
    <w:name w:val="ListLabel 176"/>
    <w:qFormat/>
    <w:rPr>
      <w:rFonts w:cs="Times New Roman"/>
    </w:rPr>
  </w:style>
  <w:style w:type="character" w:styleId="ListLabel177">
    <w:name w:val="ListLabel 177"/>
    <w:qFormat/>
    <w:rPr>
      <w:rFonts w:cs="Times New Roman"/>
    </w:rPr>
  </w:style>
  <w:style w:type="character" w:styleId="ListLabel178">
    <w:name w:val="ListLabel 178"/>
    <w:qFormat/>
    <w:rPr>
      <w:rFonts w:cs="Times New Roman"/>
    </w:rPr>
  </w:style>
  <w:style w:type="character" w:styleId="ListLabel179">
    <w:name w:val="ListLabel 179"/>
    <w:qFormat/>
    <w:rPr>
      <w:rFonts w:cs="Times New Roman"/>
    </w:rPr>
  </w:style>
  <w:style w:type="character" w:styleId="ListLabel180">
    <w:name w:val="ListLabel 180"/>
    <w:qFormat/>
    <w:rPr>
      <w:rFonts w:cs="Times New Roman"/>
    </w:rPr>
  </w:style>
  <w:style w:type="character" w:styleId="ListLabel181">
    <w:name w:val="ListLabel 181"/>
    <w:qFormat/>
    <w:rPr>
      <w:rFonts w:cs="Times New Roman"/>
    </w:rPr>
  </w:style>
  <w:style w:type="character" w:styleId="ListLabel182">
    <w:name w:val="ListLabel 182"/>
    <w:qFormat/>
    <w:rPr>
      <w:rFonts w:cs="Times New Roman"/>
    </w:rPr>
  </w:style>
  <w:style w:type="character" w:styleId="ListLabel183">
    <w:name w:val="ListLabel 183"/>
    <w:qFormat/>
    <w:rPr>
      <w:rFonts w:cs="Times New Roman"/>
    </w:rPr>
  </w:style>
  <w:style w:type="character" w:styleId="ListLabel184">
    <w:name w:val="ListLabel 184"/>
    <w:qFormat/>
    <w:rPr>
      <w:rFonts w:cs="Times New Roman"/>
    </w:rPr>
  </w:style>
  <w:style w:type="character" w:styleId="ListLabel185">
    <w:name w:val="ListLabel 185"/>
    <w:qFormat/>
    <w:rPr>
      <w:rFonts w:cs="Times New Roman"/>
    </w:rPr>
  </w:style>
  <w:style w:type="character" w:styleId="ListLabel186">
    <w:name w:val="ListLabel 186"/>
    <w:qFormat/>
    <w:rPr>
      <w:rFonts w:cs="Times New Roman"/>
    </w:rPr>
  </w:style>
  <w:style w:type="character" w:styleId="ListLabel187">
    <w:name w:val="ListLabel 187"/>
    <w:qFormat/>
    <w:rPr>
      <w:rFonts w:cs="Times New Roman"/>
    </w:rPr>
  </w:style>
  <w:style w:type="character" w:styleId="ListLabel188">
    <w:name w:val="ListLabel 188"/>
    <w:qFormat/>
    <w:rPr>
      <w:rFonts w:cs="Times New Roman"/>
    </w:rPr>
  </w:style>
  <w:style w:type="character" w:styleId="ListLabel189">
    <w:name w:val="ListLabel 189"/>
    <w:qFormat/>
    <w:rPr>
      <w:rFonts w:cs="Times New Roman"/>
    </w:rPr>
  </w:style>
  <w:style w:type="character" w:styleId="ListLabel190">
    <w:name w:val="ListLabel 190"/>
    <w:qFormat/>
    <w:rPr>
      <w:rFonts w:cs="Courier New"/>
    </w:rPr>
  </w:style>
  <w:style w:type="character" w:styleId="ListLabel191">
    <w:name w:val="ListLabel 191"/>
    <w:qFormat/>
    <w:rPr>
      <w:rFonts w:cs="Courier New"/>
    </w:rPr>
  </w:style>
  <w:style w:type="character" w:styleId="ListLabel192">
    <w:name w:val="ListLabel 192"/>
    <w:qFormat/>
    <w:rPr>
      <w:rFonts w:cs="Courier New"/>
    </w:rPr>
  </w:style>
  <w:style w:type="character" w:styleId="ListLabel193">
    <w:name w:val="ListLabel 193"/>
    <w:qFormat/>
    <w:rPr>
      <w:rFonts w:cs="Courier New"/>
    </w:rPr>
  </w:style>
  <w:style w:type="character" w:styleId="ListLabel194">
    <w:name w:val="ListLabel 194"/>
    <w:qFormat/>
    <w:rPr>
      <w:rFonts w:cs="Courier New"/>
    </w:rPr>
  </w:style>
  <w:style w:type="character" w:styleId="ListLabel195">
    <w:name w:val="ListLabel 195"/>
    <w:qFormat/>
    <w:rPr>
      <w:rFonts w:cs="Courier New"/>
    </w:rPr>
  </w:style>
  <w:style w:type="character" w:styleId="ListLabel196">
    <w:name w:val="ListLabel 196"/>
    <w:qFormat/>
    <w:rPr>
      <w:rFonts w:cs="Courier New"/>
    </w:rPr>
  </w:style>
  <w:style w:type="character" w:styleId="ListLabel197">
    <w:name w:val="ListLabel 197"/>
    <w:qFormat/>
    <w:rPr>
      <w:rFonts w:cs="Courier New"/>
    </w:rPr>
  </w:style>
  <w:style w:type="character" w:styleId="ListLabel198">
    <w:name w:val="ListLabel 198"/>
    <w:qFormat/>
    <w:rPr>
      <w:rFonts w:cs="Courier New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Lohit Devanagari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Lohit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ohit Devanagari"/>
    </w:rPr>
  </w:style>
  <w:style w:type="paragraph" w:styleId="NoSpacing">
    <w:name w:val="No Spacing"/>
    <w:uiPriority w:val="1"/>
    <w:qFormat/>
    <w:rsid w:val="0083353e"/>
    <w:pPr>
      <w:widowControl/>
      <w:bidi w:val="0"/>
      <w:jc w:val="left"/>
    </w:pPr>
    <w:rPr>
      <w:rFonts w:cs="Calibri" w:ascii="Calibri" w:hAnsi="Calibri" w:eastAsia="Calibri"/>
      <w:color w:val="auto"/>
      <w:kern w:val="0"/>
      <w:sz w:val="22"/>
      <w:szCs w:val="22"/>
      <w:lang w:eastAsia="en-US" w:val="ru-RU" w:bidi="ar-SA"/>
    </w:rPr>
  </w:style>
  <w:style w:type="paragraph" w:styleId="ListParagraph">
    <w:name w:val="List Paragraph"/>
    <w:basedOn w:val="Normal"/>
    <w:uiPriority w:val="34"/>
    <w:qFormat/>
    <w:rsid w:val="0083353e"/>
    <w:pPr>
      <w:ind w:left="720" w:hanging="0"/>
    </w:pPr>
    <w:rPr/>
  </w:style>
  <w:style w:type="paragraph" w:styleId="Style23">
    <w:name w:val="Header"/>
    <w:basedOn w:val="Normal"/>
    <w:link w:val="a6"/>
    <w:rsid w:val="0083353e"/>
    <w:pPr>
      <w:tabs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8"/>
    <w:uiPriority w:val="99"/>
    <w:rsid w:val="0083353e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qFormat/>
    <w:rsid w:val="0083353e"/>
    <w:pPr/>
    <w:rPr>
      <w:rFonts w:ascii="Tahoma" w:hAnsi="Tahoma" w:eastAsia="Calibri"/>
      <w:sz w:val="16"/>
      <w:szCs w:val="16"/>
    </w:rPr>
  </w:style>
  <w:style w:type="paragraph" w:styleId="Footnotetext">
    <w:name w:val="footnote text"/>
    <w:basedOn w:val="Normal"/>
    <w:link w:val="ad"/>
    <w:uiPriority w:val="99"/>
    <w:qFormat/>
    <w:rsid w:val="0083353e"/>
    <w:pPr/>
    <w:rPr>
      <w:rFonts w:ascii="Calibri" w:hAnsi="Calibri" w:eastAsia="Calibri" w:cs="Calibri"/>
      <w:lang w:eastAsia="en-US"/>
    </w:rPr>
  </w:style>
  <w:style w:type="paragraph" w:styleId="BodyText2">
    <w:name w:val="Body Text 2"/>
    <w:basedOn w:val="Normal"/>
    <w:link w:val="22"/>
    <w:uiPriority w:val="99"/>
    <w:qFormat/>
    <w:rsid w:val="0083353e"/>
    <w:pPr>
      <w:jc w:val="both"/>
    </w:pPr>
    <w:rPr>
      <w:sz w:val="28"/>
      <w:szCs w:val="28"/>
    </w:rPr>
  </w:style>
  <w:style w:type="paragraph" w:styleId="Style25">
    <w:name w:val="Body Text Indent"/>
    <w:basedOn w:val="Normal"/>
    <w:link w:val="af0"/>
    <w:rsid w:val="00b03623"/>
    <w:pPr>
      <w:widowControl w:val="false"/>
      <w:spacing w:lineRule="auto" w:line="278" w:before="100" w:after="0"/>
      <w:ind w:left="80" w:firstLine="380"/>
      <w:jc w:val="both"/>
    </w:pPr>
    <w:rPr>
      <w:sz w:val="24"/>
    </w:rPr>
  </w:style>
  <w:style w:type="paragraph" w:styleId="Style51" w:customStyle="1">
    <w:name w:val="Style5"/>
    <w:basedOn w:val="Normal"/>
    <w:uiPriority w:val="99"/>
    <w:qFormat/>
    <w:rsid w:val="00947b05"/>
    <w:pPr>
      <w:widowControl w:val="false"/>
      <w:spacing w:lineRule="exact" w:line="368"/>
    </w:pPr>
    <w:rPr>
      <w:rFonts w:ascii="Calibri" w:hAnsi="Calibri"/>
      <w:sz w:val="24"/>
      <w:szCs w:val="24"/>
    </w:rPr>
  </w:style>
  <w:style w:type="paragraph" w:styleId="Style71" w:customStyle="1">
    <w:name w:val="Style7"/>
    <w:basedOn w:val="Normal"/>
    <w:uiPriority w:val="99"/>
    <w:qFormat/>
    <w:rsid w:val="00947b05"/>
    <w:pPr>
      <w:widowControl w:val="false"/>
      <w:spacing w:lineRule="exact" w:line="365"/>
      <w:jc w:val="both"/>
    </w:pPr>
    <w:rPr>
      <w:rFonts w:ascii="Calibri" w:hAnsi="Calibri"/>
      <w:sz w:val="24"/>
      <w:szCs w:val="24"/>
    </w:rPr>
  </w:style>
  <w:style w:type="paragraph" w:styleId="Style81" w:customStyle="1">
    <w:name w:val="Style8"/>
    <w:basedOn w:val="Normal"/>
    <w:uiPriority w:val="99"/>
    <w:qFormat/>
    <w:rsid w:val="00947b05"/>
    <w:pPr>
      <w:widowControl w:val="false"/>
    </w:pPr>
    <w:rPr>
      <w:rFonts w:ascii="Calibri" w:hAnsi="Calibri"/>
      <w:sz w:val="24"/>
      <w:szCs w:val="24"/>
    </w:rPr>
  </w:style>
  <w:style w:type="paragraph" w:styleId="Style26" w:customStyle="1">
    <w:name w:val="Style2"/>
    <w:basedOn w:val="Normal"/>
    <w:uiPriority w:val="99"/>
    <w:qFormat/>
    <w:rsid w:val="00947b05"/>
    <w:pPr>
      <w:widowControl w:val="false"/>
    </w:pPr>
    <w:rPr>
      <w:rFonts w:ascii="Century Schoolbook" w:hAnsi="Century Schoolbook" w:cs="Century Schoolbook"/>
      <w:sz w:val="24"/>
      <w:szCs w:val="24"/>
    </w:rPr>
  </w:style>
  <w:style w:type="paragraph" w:styleId="Style31" w:customStyle="1">
    <w:name w:val="Style3"/>
    <w:basedOn w:val="Normal"/>
    <w:uiPriority w:val="99"/>
    <w:qFormat/>
    <w:rsid w:val="00947b05"/>
    <w:pPr>
      <w:widowControl w:val="false"/>
    </w:pPr>
    <w:rPr>
      <w:rFonts w:ascii="Century Schoolbook" w:hAnsi="Century Schoolbook" w:cs="Century Schoolbook"/>
      <w:sz w:val="24"/>
      <w:szCs w:val="24"/>
    </w:rPr>
  </w:style>
  <w:style w:type="paragraph" w:styleId="23" w:customStyle="1">
    <w:name w:val="Основной текст2"/>
    <w:basedOn w:val="Normal"/>
    <w:link w:val="af3"/>
    <w:uiPriority w:val="99"/>
    <w:qFormat/>
    <w:rsid w:val="00d715b0"/>
    <w:pPr>
      <w:widowControl w:val="false"/>
      <w:shd w:val="clear" w:color="auto" w:fill="FFFFFF"/>
      <w:spacing w:lineRule="atLeast" w:line="240" w:before="0" w:after="120"/>
    </w:pPr>
    <w:rPr>
      <w:spacing w:val="-6"/>
      <w:sz w:val="27"/>
      <w:szCs w:val="27"/>
      <w:lang w:eastAsia="en-US"/>
    </w:rPr>
  </w:style>
  <w:style w:type="paragraph" w:styleId="Style27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59"/>
    <w:rsid w:val="00b03623"/>
    <w:rPr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lyceum62.ru/" TargetMode="External"/><Relationship Id="rId4" Type="http://schemas.openxmlformats.org/officeDocument/2006/relationships/hyperlink" Target="http://reshuege.net/" TargetMode="External"/><Relationship Id="rId5" Type="http://schemas.openxmlformats.org/officeDocument/2006/relationships/hyperlink" Target="http://reshuege.net/" TargetMode="External"/><Relationship Id="rId6" Type="http://schemas.openxmlformats.org/officeDocument/2006/relationships/hyperlink" Target="http://www.kpmo.ru/" TargetMode="External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6CF7E-CECE-494E-9BE5-19773A6C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2663</TotalTime>
  <Application>LibreOffice/5.4.6.2$Linux_X86_64 LibreOffice_project/40m0$Build-2</Application>
  <Pages>50</Pages>
  <Words>8622</Words>
  <Characters>50092</Characters>
  <CharactersWithSpaces>56334</CharactersWithSpaces>
  <Paragraphs>4112</Paragraphs>
  <Company>Lyceum 62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2015-08-19T14:53:00Z</dcterms:created>
  <dc:creator>USER</dc:creator>
  <dc:description/>
  <dc:language>ru-RU</dc:language>
  <cp:lastModifiedBy/>
  <cp:lastPrinted>2018-04-18T06:08:00Z</cp:lastPrinted>
  <dcterms:modified xsi:type="dcterms:W3CDTF">2018-04-22T23:06:33Z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Lyceum 62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